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B6" w:rsidRDefault="007E08B6">
      <w:pP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40425" cy="8186943"/>
            <wp:effectExtent l="19050" t="0" r="3175" b="0"/>
            <wp:docPr id="2" name="Рисунок 1" descr="C:\сайт\5.10.2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айт\5.10.2021\9.jpg"/>
                    <pic:cNvPicPr>
                      <a:picLocks noChangeAspect="1" noChangeArrowheads="1"/>
                    </pic:cNvPicPr>
                  </pic:nvPicPr>
                  <pic:blipFill>
                    <a:blip r:embed="rId4"/>
                    <a:srcRect/>
                    <a:stretch>
                      <a:fillRect/>
                    </a:stretch>
                  </pic:blipFill>
                  <pic:spPr bwMode="auto">
                    <a:xfrm>
                      <a:off x="0" y="0"/>
                      <a:ext cx="5940425" cy="8186943"/>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br w:type="page"/>
      </w:r>
    </w:p>
    <w:p w:rsidR="001B2EC1" w:rsidRPr="001B2EC1" w:rsidRDefault="001B2EC1" w:rsidP="001B2EC1">
      <w:pPr>
        <w:spacing w:after="0"/>
        <w:jc w:val="center"/>
        <w:rPr>
          <w:rFonts w:ascii="Times New Roman" w:hAnsi="Times New Roman" w:cs="Times New Roman"/>
          <w:color w:val="000000"/>
          <w:sz w:val="28"/>
          <w:szCs w:val="28"/>
        </w:rPr>
      </w:pPr>
      <w:r w:rsidRPr="001B2EC1">
        <w:rPr>
          <w:rFonts w:ascii="Times New Roman" w:hAnsi="Times New Roman" w:cs="Times New Roman"/>
          <w:color w:val="000000"/>
          <w:sz w:val="28"/>
          <w:szCs w:val="28"/>
        </w:rPr>
        <w:lastRenderedPageBreak/>
        <w:t>ЧАСТНОЕ ОБЩЕОБРАЗОВАТЕЛЬНОЕ УЧРЕЖДЕНИЕ</w:t>
      </w:r>
    </w:p>
    <w:p w:rsidR="001B2EC1" w:rsidRPr="001B2EC1" w:rsidRDefault="001B2EC1" w:rsidP="001B2EC1">
      <w:pPr>
        <w:pBdr>
          <w:bottom w:val="single" w:sz="12" w:space="1" w:color="auto"/>
        </w:pBdr>
        <w:spacing w:after="0"/>
        <w:jc w:val="center"/>
        <w:rPr>
          <w:rFonts w:ascii="Times New Roman" w:hAnsi="Times New Roman" w:cs="Times New Roman"/>
          <w:color w:val="000000"/>
          <w:sz w:val="28"/>
          <w:szCs w:val="28"/>
        </w:rPr>
      </w:pPr>
      <w:r w:rsidRPr="001B2EC1">
        <w:rPr>
          <w:rFonts w:ascii="Times New Roman" w:hAnsi="Times New Roman" w:cs="Times New Roman"/>
          <w:color w:val="000000"/>
          <w:sz w:val="28"/>
          <w:szCs w:val="28"/>
        </w:rPr>
        <w:t>«СРЕДНЯЯ ШКОЛА «АЗИМУТ»</w:t>
      </w:r>
    </w:p>
    <w:p w:rsidR="00CC31ED" w:rsidRDefault="00CC31ED" w:rsidP="00CC31ED">
      <w:pPr>
        <w:shd w:val="clear" w:color="auto" w:fill="FFFFFF"/>
        <w:spacing w:after="0" w:line="23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p>
    <w:p w:rsidR="00CC31ED" w:rsidRDefault="00CC31ED" w:rsidP="00CC31ED">
      <w:pPr>
        <w:shd w:val="clear" w:color="auto" w:fill="FFFFFF"/>
        <w:spacing w:after="0" w:line="23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УТВЕРЖДЕНО                                               СОГЛАСОВАНО      УТВЕРЖДЕНО</w:t>
      </w:r>
    </w:p>
    <w:p w:rsidR="00CC31ED" w:rsidRDefault="00CC31ED" w:rsidP="00CC31ED">
      <w:pPr>
        <w:shd w:val="clear" w:color="auto" w:fill="FFFFFF"/>
        <w:tabs>
          <w:tab w:val="center" w:pos="4677"/>
        </w:tabs>
        <w:spacing w:after="0" w:line="23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Ген. директор _______ Е.И. Гришина</w:t>
      </w:r>
      <w:r>
        <w:rPr>
          <w:rFonts w:ascii="Times New Roman" w:eastAsia="Times New Roman" w:hAnsi="Times New Roman" w:cs="Times New Roman"/>
          <w:color w:val="000000" w:themeColor="text1"/>
          <w:sz w:val="24"/>
          <w:szCs w:val="24"/>
          <w:bdr w:val="none" w:sz="0" w:space="0" w:color="auto" w:frame="1"/>
          <w:lang w:eastAsia="ru-RU"/>
        </w:rPr>
        <w:tab/>
        <w:t xml:space="preserve">           совет учащихся          </w:t>
      </w:r>
      <w:proofErr w:type="spellStart"/>
      <w:r>
        <w:rPr>
          <w:rFonts w:ascii="Times New Roman" w:eastAsia="Times New Roman" w:hAnsi="Times New Roman" w:cs="Times New Roman"/>
          <w:color w:val="000000" w:themeColor="text1"/>
          <w:sz w:val="24"/>
          <w:szCs w:val="24"/>
          <w:bdr w:val="none" w:sz="0" w:space="0" w:color="auto" w:frame="1"/>
          <w:lang w:eastAsia="ru-RU"/>
        </w:rPr>
        <w:t>пед</w:t>
      </w:r>
      <w:proofErr w:type="spellEnd"/>
      <w:r>
        <w:rPr>
          <w:rFonts w:ascii="Times New Roman" w:eastAsia="Times New Roman" w:hAnsi="Times New Roman" w:cs="Times New Roman"/>
          <w:color w:val="000000" w:themeColor="text1"/>
          <w:sz w:val="24"/>
          <w:szCs w:val="24"/>
          <w:bdr w:val="none" w:sz="0" w:space="0" w:color="auto" w:frame="1"/>
          <w:lang w:eastAsia="ru-RU"/>
        </w:rPr>
        <w:t>. совет № _________</w:t>
      </w:r>
    </w:p>
    <w:p w:rsidR="00CC31ED" w:rsidRPr="0024118D" w:rsidRDefault="00CC31ED" w:rsidP="00CC31ED">
      <w:pPr>
        <w:shd w:val="clear" w:color="auto" w:fill="FFFFFF"/>
        <w:spacing w:after="0" w:line="23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___» _______ 20____г.                  « ___» _________ 20____г  « ___» _________ 20____г</w:t>
      </w:r>
    </w:p>
    <w:p w:rsidR="00CC31ED" w:rsidRDefault="00CC31ED" w:rsidP="00CC31ED">
      <w:pPr>
        <w:shd w:val="clear" w:color="auto" w:fill="FFFFFF"/>
        <w:spacing w:after="240" w:line="230" w:lineRule="atLeast"/>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6536B7" w:rsidRDefault="006536B7" w:rsidP="006536B7">
      <w:pPr>
        <w:spacing w:after="0"/>
        <w:jc w:val="center"/>
        <w:rPr>
          <w:sz w:val="28"/>
          <w:szCs w:val="28"/>
        </w:rPr>
      </w:pPr>
    </w:p>
    <w:p w:rsidR="001B2EC1" w:rsidRPr="001B2EC1" w:rsidRDefault="008F04E2" w:rsidP="001B2EC1">
      <w:pPr>
        <w:spacing w:after="0"/>
        <w:jc w:val="center"/>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Положение</w:t>
      </w:r>
    </w:p>
    <w:p w:rsidR="008F04E2" w:rsidRPr="001B2EC1" w:rsidRDefault="008F04E2" w:rsidP="001B2EC1">
      <w:pPr>
        <w:spacing w:after="0"/>
        <w:jc w:val="center"/>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о</w:t>
      </w:r>
      <w:r w:rsidR="001B2EC1" w:rsidRPr="001B2EC1">
        <w:rPr>
          <w:rFonts w:ascii="Times New Roman" w:eastAsia="Times New Roman" w:hAnsi="Times New Roman" w:cs="Times New Roman"/>
          <w:color w:val="000000"/>
          <w:sz w:val="26"/>
          <w:szCs w:val="26"/>
          <w:lang w:eastAsia="ru-RU"/>
        </w:rPr>
        <w:t xml:space="preserve"> системе оценивания учащихся в ЧОУ С</w:t>
      </w:r>
      <w:r w:rsidRPr="001B2EC1">
        <w:rPr>
          <w:rFonts w:ascii="Times New Roman" w:eastAsia="Times New Roman" w:hAnsi="Times New Roman" w:cs="Times New Roman"/>
          <w:color w:val="000000"/>
          <w:sz w:val="26"/>
          <w:szCs w:val="26"/>
          <w:lang w:eastAsia="ru-RU"/>
        </w:rPr>
        <w:t>Ш «Азимут»</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1.1. Контрольно – оценочная деятельность</w:t>
      </w:r>
      <w:r w:rsidRPr="001B2EC1">
        <w:rPr>
          <w:rFonts w:ascii="Times New Roman" w:eastAsia="Times New Roman" w:hAnsi="Times New Roman" w:cs="Times New Roman"/>
          <w:b/>
          <w:bCs/>
          <w:color w:val="000000"/>
          <w:sz w:val="26"/>
          <w:lang w:eastAsia="ru-RU"/>
        </w:rPr>
        <w:t> </w:t>
      </w:r>
      <w:r w:rsidRPr="001B2EC1">
        <w:rPr>
          <w:rFonts w:ascii="Times New Roman" w:eastAsia="Times New Roman" w:hAnsi="Times New Roman" w:cs="Times New Roman"/>
          <w:color w:val="000000"/>
          <w:sz w:val="26"/>
          <w:szCs w:val="26"/>
          <w:lang w:eastAsia="ru-RU"/>
        </w:rPr>
        <w:t>– это оценка качества усвоения обучающимся содержания конкретной учебной дисциплины, предмета</w:t>
      </w:r>
      <w:r w:rsidR="005E21A5">
        <w:rPr>
          <w:rFonts w:ascii="Times New Roman" w:eastAsia="Times New Roman" w:hAnsi="Times New Roman" w:cs="Times New Roman"/>
          <w:color w:val="000000"/>
          <w:sz w:val="26"/>
          <w:szCs w:val="26"/>
          <w:lang w:eastAsia="ru-RU"/>
        </w:rPr>
        <w:t xml:space="preserve">, </w:t>
      </w:r>
      <w:r w:rsidRPr="001B2EC1">
        <w:rPr>
          <w:rFonts w:ascii="Times New Roman" w:eastAsia="Times New Roman" w:hAnsi="Times New Roman" w:cs="Times New Roman"/>
          <w:color w:val="000000"/>
          <w:sz w:val="26"/>
          <w:szCs w:val="26"/>
          <w:lang w:eastAsia="ru-RU"/>
        </w:rPr>
        <w:t xml:space="preserve"> в процессе или по окончании их изучения по результатам проверки.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1.2. Настоящее Положение разработано в соответствии с:</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Законом РФ «Об образовании</w:t>
      </w:r>
      <w:r w:rsidR="000204D2">
        <w:rPr>
          <w:rFonts w:ascii="Times New Roman" w:eastAsia="Times New Roman" w:hAnsi="Times New Roman" w:cs="Times New Roman"/>
          <w:color w:val="000000"/>
          <w:sz w:val="26"/>
          <w:szCs w:val="26"/>
          <w:lang w:eastAsia="ru-RU"/>
        </w:rPr>
        <w:t xml:space="preserve"> в Российской Федерации</w:t>
      </w:r>
      <w:r w:rsidRPr="001B2EC1">
        <w:rPr>
          <w:rFonts w:ascii="Times New Roman" w:eastAsia="Times New Roman" w:hAnsi="Times New Roman" w:cs="Times New Roman"/>
          <w:color w:val="000000"/>
          <w:sz w:val="26"/>
          <w:szCs w:val="26"/>
          <w:lang w:eastAsia="ru-RU"/>
        </w:rPr>
        <w:t>»</w:t>
      </w:r>
      <w:r w:rsidR="0095599D">
        <w:rPr>
          <w:rFonts w:ascii="Times New Roman" w:eastAsia="Times New Roman" w:hAnsi="Times New Roman" w:cs="Times New Roman"/>
          <w:color w:val="000000"/>
          <w:sz w:val="26"/>
          <w:szCs w:val="26"/>
          <w:lang w:eastAsia="ru-RU"/>
        </w:rPr>
        <w:t xml:space="preserve"> № 273-ФЗ от 29.12.2012</w:t>
      </w:r>
      <w:r w:rsidRPr="001B2EC1">
        <w:rPr>
          <w:rFonts w:ascii="Times New Roman" w:eastAsia="Times New Roman" w:hAnsi="Times New Roman" w:cs="Times New Roman"/>
          <w:color w:val="000000"/>
          <w:sz w:val="26"/>
          <w:szCs w:val="26"/>
          <w:lang w:eastAsia="ru-RU"/>
        </w:rPr>
        <w:t>;</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Федеральным государственным стандартом начального общего образования, утверждённым приказом Министерства образования и науки Российской Федерации от 6 октября 2009 года № 373;</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Санитар</w:t>
      </w:r>
      <w:r w:rsidR="002D212C">
        <w:rPr>
          <w:rFonts w:ascii="Times New Roman" w:eastAsia="Times New Roman" w:hAnsi="Times New Roman" w:cs="Times New Roman"/>
          <w:color w:val="000000"/>
          <w:sz w:val="26"/>
          <w:szCs w:val="26"/>
          <w:lang w:eastAsia="ru-RU"/>
        </w:rPr>
        <w:t>но-эпидемиологическими требованиями  СП 2.4.3648-20 «Санитарно-эпидемиологические требования к организациям воспитания и обучения, отдыха и оздоровления детей и молодежи</w:t>
      </w:r>
      <w:r w:rsidR="00A5394D">
        <w:rPr>
          <w:rFonts w:ascii="Times New Roman" w:eastAsia="Times New Roman" w:hAnsi="Times New Roman" w:cs="Times New Roman"/>
          <w:color w:val="000000"/>
          <w:sz w:val="26"/>
          <w:szCs w:val="26"/>
          <w:lang w:eastAsia="ru-RU"/>
        </w:rPr>
        <w:t>», утвержденные п</w:t>
      </w:r>
      <w:r w:rsidRPr="001B2EC1">
        <w:rPr>
          <w:rFonts w:ascii="Times New Roman" w:eastAsia="Times New Roman" w:hAnsi="Times New Roman" w:cs="Times New Roman"/>
          <w:color w:val="000000"/>
          <w:sz w:val="26"/>
          <w:szCs w:val="26"/>
          <w:lang w:eastAsia="ru-RU"/>
        </w:rPr>
        <w:t>остановлением Главного госуд</w:t>
      </w:r>
      <w:r w:rsidR="00A5394D">
        <w:rPr>
          <w:rFonts w:ascii="Times New Roman" w:eastAsia="Times New Roman" w:hAnsi="Times New Roman" w:cs="Times New Roman"/>
          <w:color w:val="000000"/>
          <w:sz w:val="26"/>
          <w:szCs w:val="26"/>
          <w:lang w:eastAsia="ru-RU"/>
        </w:rPr>
        <w:t>арственного санитарного врача Российской Федерации от 28 сентября 2020</w:t>
      </w:r>
      <w:r w:rsidRPr="001B2EC1">
        <w:rPr>
          <w:rFonts w:ascii="Times New Roman" w:eastAsia="Times New Roman" w:hAnsi="Times New Roman" w:cs="Times New Roman"/>
          <w:color w:val="000000"/>
          <w:sz w:val="26"/>
          <w:szCs w:val="26"/>
          <w:lang w:eastAsia="ru-RU"/>
        </w:rPr>
        <w:t xml:space="preserve"> год</w:t>
      </w:r>
      <w:r w:rsidR="00A5394D">
        <w:rPr>
          <w:rFonts w:ascii="Times New Roman" w:eastAsia="Times New Roman" w:hAnsi="Times New Roman" w:cs="Times New Roman"/>
          <w:color w:val="000000"/>
          <w:sz w:val="26"/>
          <w:szCs w:val="26"/>
          <w:lang w:eastAsia="ru-RU"/>
        </w:rPr>
        <w:t>а  № 28</w:t>
      </w:r>
      <w:r w:rsidRPr="001B2EC1">
        <w:rPr>
          <w:rFonts w:ascii="Times New Roman" w:eastAsia="Times New Roman" w:hAnsi="Times New Roman" w:cs="Times New Roman"/>
          <w:color w:val="000000"/>
          <w:sz w:val="26"/>
          <w:szCs w:val="26"/>
          <w:lang w:eastAsia="ru-RU"/>
        </w:rPr>
        <w:t>;</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Методическим письмом Министерства общего и профессионального образования РФ «Контроль и оценка результатов обучения в начальной школе» от 19.11.1998 г. (№ 1561/14-15);</w:t>
      </w:r>
    </w:p>
    <w:p w:rsidR="008F04E2" w:rsidRPr="001B2EC1" w:rsidRDefault="000204D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Уставом ЧОУ С</w:t>
      </w:r>
      <w:r w:rsidR="00493875" w:rsidRPr="001B2EC1">
        <w:rPr>
          <w:rFonts w:ascii="Times New Roman" w:eastAsia="Times New Roman" w:hAnsi="Times New Roman" w:cs="Times New Roman"/>
          <w:color w:val="000000"/>
          <w:sz w:val="26"/>
          <w:szCs w:val="26"/>
          <w:lang w:eastAsia="ru-RU"/>
        </w:rPr>
        <w:t>Ш «Азимут»</w:t>
      </w:r>
      <w:r w:rsidR="008F04E2" w:rsidRPr="001B2EC1">
        <w:rPr>
          <w:rFonts w:ascii="Times New Roman" w:eastAsia="Times New Roman" w:hAnsi="Times New Roman" w:cs="Times New Roman"/>
          <w:color w:val="000000"/>
          <w:sz w:val="26"/>
          <w:szCs w:val="26"/>
          <w:lang w:eastAsia="ru-RU"/>
        </w:rPr>
        <w:t>;</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1.3. Данное Положение регулирует правила проведения контроля и оценки знаний обучающихся, применение единых требований к оценке знаний, умений и навыков обучающихся по различным предметам (дисциплинам), в том числе при выставлении итоговых оценок.</w:t>
      </w:r>
    </w:p>
    <w:p w:rsidR="008F04E2" w:rsidRPr="001B2EC1" w:rsidRDefault="000204D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 В 1-2  классах ЧОУ С</w:t>
      </w:r>
      <w:r w:rsidR="008F04E2" w:rsidRPr="001B2EC1">
        <w:rPr>
          <w:rFonts w:ascii="Times New Roman" w:eastAsia="Times New Roman" w:hAnsi="Times New Roman" w:cs="Times New Roman"/>
          <w:color w:val="000000"/>
          <w:sz w:val="26"/>
          <w:szCs w:val="26"/>
          <w:lang w:eastAsia="ru-RU"/>
        </w:rPr>
        <w:t xml:space="preserve">Ш «Азимут» обучение является </w:t>
      </w:r>
      <w:proofErr w:type="spellStart"/>
      <w:r w:rsidR="008F04E2" w:rsidRPr="001B2EC1">
        <w:rPr>
          <w:rFonts w:ascii="Times New Roman" w:eastAsia="Times New Roman" w:hAnsi="Times New Roman" w:cs="Times New Roman"/>
          <w:color w:val="000000"/>
          <w:sz w:val="26"/>
          <w:szCs w:val="26"/>
          <w:lang w:eastAsia="ru-RU"/>
        </w:rPr>
        <w:t>безотметочным</w:t>
      </w:r>
      <w:proofErr w:type="spellEnd"/>
      <w:r w:rsidR="008F04E2" w:rsidRPr="001B2EC1">
        <w:rPr>
          <w:rFonts w:ascii="Times New Roman" w:eastAsia="Times New Roman" w:hAnsi="Times New Roman" w:cs="Times New Roman"/>
          <w:color w:val="000000"/>
          <w:sz w:val="26"/>
          <w:szCs w:val="26"/>
          <w:lang w:eastAsia="ru-RU"/>
        </w:rPr>
        <w:t xml:space="preserve">, отметка по </w:t>
      </w:r>
      <w:proofErr w:type="spellStart"/>
      <w:r w:rsidR="008F04E2" w:rsidRPr="001B2EC1">
        <w:rPr>
          <w:rFonts w:ascii="Times New Roman" w:eastAsia="Times New Roman" w:hAnsi="Times New Roman" w:cs="Times New Roman"/>
          <w:color w:val="000000"/>
          <w:sz w:val="26"/>
          <w:szCs w:val="26"/>
          <w:lang w:eastAsia="ru-RU"/>
        </w:rPr>
        <w:t>четырёхбальной</w:t>
      </w:r>
      <w:proofErr w:type="spellEnd"/>
      <w:r w:rsidR="008F04E2" w:rsidRPr="001B2EC1">
        <w:rPr>
          <w:rFonts w:ascii="Times New Roman" w:eastAsia="Times New Roman" w:hAnsi="Times New Roman" w:cs="Times New Roman"/>
          <w:color w:val="000000"/>
          <w:sz w:val="26"/>
          <w:szCs w:val="26"/>
          <w:lang w:eastAsia="ru-RU"/>
        </w:rPr>
        <w:t xml:space="preserve"> системе начинае</w:t>
      </w:r>
      <w:r>
        <w:rPr>
          <w:rFonts w:ascii="Times New Roman" w:eastAsia="Times New Roman" w:hAnsi="Times New Roman" w:cs="Times New Roman"/>
          <w:color w:val="000000"/>
          <w:sz w:val="26"/>
          <w:szCs w:val="26"/>
          <w:lang w:eastAsia="ru-RU"/>
        </w:rPr>
        <w:t>т применяться с третьего класса</w:t>
      </w:r>
      <w:r w:rsidR="008F04E2" w:rsidRPr="001B2EC1">
        <w:rPr>
          <w:rFonts w:ascii="Times New Roman" w:eastAsia="Times New Roman" w:hAnsi="Times New Roman" w:cs="Times New Roman"/>
          <w:color w:val="000000"/>
          <w:sz w:val="26"/>
          <w:szCs w:val="26"/>
          <w:lang w:eastAsia="ru-RU"/>
        </w:rPr>
        <w:t>.</w:t>
      </w:r>
    </w:p>
    <w:p w:rsidR="008F04E2" w:rsidRPr="001B2EC1" w:rsidRDefault="008F04E2" w:rsidP="008F04E2">
      <w:pPr>
        <w:shd w:val="clear" w:color="auto" w:fill="FCFCFD"/>
        <w:spacing w:after="0" w:line="240" w:lineRule="auto"/>
        <w:jc w:val="center"/>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b/>
          <w:bCs/>
          <w:color w:val="000000"/>
          <w:sz w:val="26"/>
          <w:lang w:eastAsia="ru-RU"/>
        </w:rPr>
        <w:t>2.   Цель контрольно-оценочной деятельности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2.1. 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2.2.  Установление фактического уровня теоретических знаний обучающихся по предметам инварианта учебного плана, их универсальных учебных действий.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2.3. Соотнесение этого уровня с требованиями федерального государственного образовательного стандарта.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2.4. Контроль за выполнением учебных программ.</w:t>
      </w:r>
    </w:p>
    <w:p w:rsidR="008F04E2" w:rsidRPr="001B2EC1" w:rsidRDefault="008F04E2" w:rsidP="008F04E2">
      <w:pPr>
        <w:shd w:val="clear" w:color="auto" w:fill="FCFCFD"/>
        <w:spacing w:after="0" w:line="240" w:lineRule="auto"/>
        <w:jc w:val="center"/>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b/>
          <w:bCs/>
          <w:color w:val="000000"/>
          <w:sz w:val="26"/>
          <w:lang w:eastAsia="ru-RU"/>
        </w:rPr>
        <w:t>3. Формы оценивания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3.1. В качестве инструментов оценивания качества образования могут применяться: экспертная оценка, </w:t>
      </w:r>
      <w:proofErr w:type="spellStart"/>
      <w:r w:rsidRPr="001B2EC1">
        <w:rPr>
          <w:rFonts w:ascii="Times New Roman" w:eastAsia="Times New Roman" w:hAnsi="Times New Roman" w:cs="Times New Roman"/>
          <w:color w:val="000000"/>
          <w:sz w:val="26"/>
          <w:szCs w:val="26"/>
          <w:lang w:eastAsia="ru-RU"/>
        </w:rPr>
        <w:t>портфолио</w:t>
      </w:r>
      <w:proofErr w:type="spellEnd"/>
      <w:r w:rsidRPr="001B2EC1">
        <w:rPr>
          <w:rFonts w:ascii="Times New Roman" w:eastAsia="Times New Roman" w:hAnsi="Times New Roman" w:cs="Times New Roman"/>
          <w:color w:val="000000"/>
          <w:sz w:val="26"/>
          <w:szCs w:val="26"/>
          <w:lang w:eastAsia="ru-RU"/>
        </w:rPr>
        <w:t xml:space="preserve">, </w:t>
      </w:r>
      <w:proofErr w:type="spellStart"/>
      <w:r w:rsidRPr="001B2EC1">
        <w:rPr>
          <w:rFonts w:ascii="Times New Roman" w:eastAsia="Times New Roman" w:hAnsi="Times New Roman" w:cs="Times New Roman"/>
          <w:color w:val="000000"/>
          <w:sz w:val="26"/>
          <w:szCs w:val="26"/>
          <w:lang w:eastAsia="ru-RU"/>
        </w:rPr>
        <w:t>формативная</w:t>
      </w:r>
      <w:proofErr w:type="spellEnd"/>
      <w:r w:rsidRPr="001B2EC1">
        <w:rPr>
          <w:rFonts w:ascii="Times New Roman" w:eastAsia="Times New Roman" w:hAnsi="Times New Roman" w:cs="Times New Roman"/>
          <w:color w:val="000000"/>
          <w:sz w:val="26"/>
          <w:szCs w:val="26"/>
          <w:lang w:eastAsia="ru-RU"/>
        </w:rPr>
        <w:t xml:space="preserve"> оценка, самооценка.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lastRenderedPageBreak/>
        <w:t>Экспертная оценка</w:t>
      </w:r>
      <w:r w:rsidRPr="001B2EC1">
        <w:rPr>
          <w:rFonts w:ascii="Times New Roman" w:eastAsia="Times New Roman" w:hAnsi="Times New Roman" w:cs="Times New Roman"/>
          <w:b/>
          <w:bCs/>
          <w:color w:val="000000"/>
          <w:sz w:val="26"/>
          <w:lang w:eastAsia="ru-RU"/>
        </w:rPr>
        <w:t> </w:t>
      </w:r>
      <w:r w:rsidRPr="001B2EC1">
        <w:rPr>
          <w:rFonts w:ascii="Times New Roman" w:eastAsia="Times New Roman" w:hAnsi="Times New Roman" w:cs="Times New Roman"/>
          <w:color w:val="000000"/>
          <w:sz w:val="26"/>
          <w:szCs w:val="26"/>
          <w:lang w:eastAsia="ru-RU"/>
        </w:rPr>
        <w:t xml:space="preserve">– одна из форм оценочных процедур, направленная на определение качества </w:t>
      </w:r>
      <w:proofErr w:type="spellStart"/>
      <w:r w:rsidRPr="001B2EC1">
        <w:rPr>
          <w:rFonts w:ascii="Times New Roman" w:eastAsia="Times New Roman" w:hAnsi="Times New Roman" w:cs="Times New Roman"/>
          <w:color w:val="000000"/>
          <w:sz w:val="26"/>
          <w:szCs w:val="26"/>
          <w:lang w:eastAsia="ru-RU"/>
        </w:rPr>
        <w:t>экспертируемого</w:t>
      </w:r>
      <w:proofErr w:type="spellEnd"/>
      <w:r w:rsidRPr="001B2EC1">
        <w:rPr>
          <w:rFonts w:ascii="Times New Roman" w:eastAsia="Times New Roman" w:hAnsi="Times New Roman" w:cs="Times New Roman"/>
          <w:color w:val="000000"/>
          <w:sz w:val="26"/>
          <w:szCs w:val="26"/>
          <w:lang w:eastAsia="ru-RU"/>
        </w:rPr>
        <w:t xml:space="preserve">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proofErr w:type="spellStart"/>
      <w:r w:rsidRPr="001B2EC1">
        <w:rPr>
          <w:rFonts w:ascii="Times New Roman" w:eastAsia="Times New Roman" w:hAnsi="Times New Roman" w:cs="Times New Roman"/>
          <w:color w:val="000000"/>
          <w:sz w:val="26"/>
          <w:szCs w:val="26"/>
          <w:u w:val="single"/>
          <w:lang w:eastAsia="ru-RU"/>
        </w:rPr>
        <w:t>Портфолио</w:t>
      </w:r>
      <w:proofErr w:type="spellEnd"/>
      <w:r w:rsidRPr="001B2EC1">
        <w:rPr>
          <w:rFonts w:ascii="Times New Roman" w:eastAsia="Times New Roman" w:hAnsi="Times New Roman" w:cs="Times New Roman"/>
          <w:color w:val="000000"/>
          <w:sz w:val="26"/>
          <w:szCs w:val="26"/>
          <w:lang w:eastAsia="ru-RU"/>
        </w:rPr>
        <w:t xml:space="preserve"> – комплект документов, представляющих совокупность подтверждаемых индивидуальных учебных и </w:t>
      </w:r>
      <w:proofErr w:type="spellStart"/>
      <w:r w:rsidRPr="001B2EC1">
        <w:rPr>
          <w:rFonts w:ascii="Times New Roman" w:eastAsia="Times New Roman" w:hAnsi="Times New Roman" w:cs="Times New Roman"/>
          <w:color w:val="000000"/>
          <w:sz w:val="26"/>
          <w:szCs w:val="26"/>
          <w:lang w:eastAsia="ru-RU"/>
        </w:rPr>
        <w:t>внеучебных</w:t>
      </w:r>
      <w:proofErr w:type="spellEnd"/>
      <w:r w:rsidRPr="001B2EC1">
        <w:rPr>
          <w:rFonts w:ascii="Times New Roman" w:eastAsia="Times New Roman" w:hAnsi="Times New Roman" w:cs="Times New Roman"/>
          <w:color w:val="000000"/>
          <w:sz w:val="26"/>
          <w:szCs w:val="26"/>
          <w:lang w:eastAsia="ru-RU"/>
        </w:rPr>
        <w:t xml:space="preserve"> достижений обучающихся, выполняющих роль индивидуальной накопительной оценки;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proofErr w:type="spellStart"/>
      <w:r w:rsidRPr="001B2EC1">
        <w:rPr>
          <w:rFonts w:ascii="Times New Roman" w:eastAsia="Times New Roman" w:hAnsi="Times New Roman" w:cs="Times New Roman"/>
          <w:color w:val="000000"/>
          <w:sz w:val="26"/>
          <w:szCs w:val="26"/>
          <w:u w:val="single"/>
          <w:lang w:eastAsia="ru-RU"/>
        </w:rPr>
        <w:t>Формативная</w:t>
      </w:r>
      <w:proofErr w:type="spellEnd"/>
      <w:r w:rsidRPr="001B2EC1">
        <w:rPr>
          <w:rFonts w:ascii="Times New Roman" w:eastAsia="Times New Roman" w:hAnsi="Times New Roman" w:cs="Times New Roman"/>
          <w:color w:val="000000"/>
          <w:sz w:val="26"/>
          <w:szCs w:val="26"/>
          <w:u w:val="single"/>
          <w:lang w:eastAsia="ru-RU"/>
        </w:rPr>
        <w:t xml:space="preserve"> оценка</w:t>
      </w:r>
      <w:r w:rsidRPr="001B2EC1">
        <w:rPr>
          <w:rFonts w:ascii="Times New Roman" w:eastAsia="Times New Roman" w:hAnsi="Times New Roman" w:cs="Times New Roman"/>
          <w:b/>
          <w:bCs/>
          <w:color w:val="000000"/>
          <w:sz w:val="26"/>
          <w:lang w:eastAsia="ru-RU"/>
        </w:rPr>
        <w:t> </w:t>
      </w:r>
      <w:r w:rsidRPr="001B2EC1">
        <w:rPr>
          <w:rFonts w:ascii="Times New Roman" w:eastAsia="Times New Roman" w:hAnsi="Times New Roman" w:cs="Times New Roman"/>
          <w:color w:val="000000"/>
          <w:sz w:val="26"/>
          <w:szCs w:val="26"/>
          <w:lang w:eastAsia="ru-RU"/>
        </w:rPr>
        <w:t>–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Самооценка</w:t>
      </w:r>
      <w:r w:rsidRPr="001B2EC1">
        <w:rPr>
          <w:rFonts w:ascii="Times New Roman" w:eastAsia="Times New Roman" w:hAnsi="Times New Roman" w:cs="Times New Roman"/>
          <w:b/>
          <w:bCs/>
          <w:color w:val="000000"/>
          <w:sz w:val="26"/>
          <w:lang w:eastAsia="ru-RU"/>
        </w:rPr>
        <w:t> </w:t>
      </w:r>
      <w:r w:rsidRPr="001B2EC1">
        <w:rPr>
          <w:rFonts w:ascii="Times New Roman" w:eastAsia="Times New Roman" w:hAnsi="Times New Roman" w:cs="Times New Roman"/>
          <w:color w:val="000000"/>
          <w:sz w:val="26"/>
          <w:szCs w:val="26"/>
          <w:lang w:eastAsia="ru-RU"/>
        </w:rPr>
        <w:t>– одна из форм оценочных процедур личности самой себя, своих возможностей, качеств и места среди других людей.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3.2. Федеральный государственный стандарт устанавливает три группы образовательных результатов (личностные, </w:t>
      </w:r>
      <w:proofErr w:type="spellStart"/>
      <w:r w:rsidRPr="001B2EC1">
        <w:rPr>
          <w:rFonts w:ascii="Times New Roman" w:eastAsia="Times New Roman" w:hAnsi="Times New Roman" w:cs="Times New Roman"/>
          <w:color w:val="000000"/>
          <w:sz w:val="26"/>
          <w:szCs w:val="26"/>
          <w:lang w:eastAsia="ru-RU"/>
        </w:rPr>
        <w:t>метапредметные</w:t>
      </w:r>
      <w:proofErr w:type="spellEnd"/>
      <w:r w:rsidRPr="001B2EC1">
        <w:rPr>
          <w:rFonts w:ascii="Times New Roman" w:eastAsia="Times New Roman" w:hAnsi="Times New Roman" w:cs="Times New Roman"/>
          <w:color w:val="000000"/>
          <w:sz w:val="26"/>
          <w:szCs w:val="26"/>
          <w:lang w:eastAsia="ru-RU"/>
        </w:rPr>
        <w:t xml:space="preserve"> и предметные). К основным результатам начального общего образования стандарт относит:</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1.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2.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3.    индивидуальный прогресс в основных сферах развития личности </w:t>
      </w:r>
      <w:proofErr w:type="spellStart"/>
      <w:r w:rsidRPr="001B2EC1">
        <w:rPr>
          <w:rFonts w:ascii="Times New Roman" w:eastAsia="Times New Roman" w:hAnsi="Times New Roman" w:cs="Times New Roman"/>
          <w:color w:val="000000"/>
          <w:sz w:val="26"/>
          <w:szCs w:val="26"/>
          <w:lang w:eastAsia="ru-RU"/>
        </w:rPr>
        <w:t>мотивационно-смысловой</w:t>
      </w:r>
      <w:proofErr w:type="spellEnd"/>
      <w:r w:rsidRPr="001B2EC1">
        <w:rPr>
          <w:rFonts w:ascii="Times New Roman" w:eastAsia="Times New Roman" w:hAnsi="Times New Roman" w:cs="Times New Roman"/>
          <w:color w:val="000000"/>
          <w:sz w:val="26"/>
          <w:szCs w:val="26"/>
          <w:lang w:eastAsia="ru-RU"/>
        </w:rPr>
        <w:t xml:space="preserve">, познавательной, эмоциональной, волевой и </w:t>
      </w:r>
      <w:proofErr w:type="spellStart"/>
      <w:r w:rsidRPr="001B2EC1">
        <w:rPr>
          <w:rFonts w:ascii="Times New Roman" w:eastAsia="Times New Roman" w:hAnsi="Times New Roman" w:cs="Times New Roman"/>
          <w:color w:val="000000"/>
          <w:sz w:val="26"/>
          <w:szCs w:val="26"/>
          <w:lang w:eastAsia="ru-RU"/>
        </w:rPr>
        <w:t>саморегуляции</w:t>
      </w:r>
      <w:proofErr w:type="spellEnd"/>
      <w:r w:rsidRPr="001B2EC1">
        <w:rPr>
          <w:rFonts w:ascii="Times New Roman" w:eastAsia="Times New Roman" w:hAnsi="Times New Roman" w:cs="Times New Roman"/>
          <w:color w:val="000000"/>
          <w:sz w:val="26"/>
          <w:szCs w:val="26"/>
          <w:lang w:eastAsia="ru-RU"/>
        </w:rPr>
        <w:t>.</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Отличительная особенность системы оценки – комплексный подход к оценке результатов образования (оценка предметных, метапредметных и личностных результатов общего образования).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3.3. Оценка личностных результатов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Основным объектом оценки личностных результатов служит </w:t>
      </w:r>
      <w:proofErr w:type="spellStart"/>
      <w:r w:rsidRPr="001B2EC1">
        <w:rPr>
          <w:rFonts w:ascii="Times New Roman" w:eastAsia="Times New Roman" w:hAnsi="Times New Roman" w:cs="Times New Roman"/>
          <w:color w:val="000000"/>
          <w:sz w:val="26"/>
          <w:szCs w:val="26"/>
          <w:lang w:eastAsia="ru-RU"/>
        </w:rPr>
        <w:t>сформированность</w:t>
      </w:r>
      <w:proofErr w:type="spellEnd"/>
      <w:r w:rsidRPr="001B2EC1">
        <w:rPr>
          <w:rFonts w:ascii="Times New Roman" w:eastAsia="Times New Roman" w:hAnsi="Times New Roman" w:cs="Times New Roman"/>
          <w:color w:val="000000"/>
          <w:sz w:val="26"/>
          <w:szCs w:val="26"/>
          <w:lang w:eastAsia="ru-RU"/>
        </w:rPr>
        <w:t xml:space="preserve"> универсальных действий, включаемых в три следующие основные блока: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 самоопределение — </w:t>
      </w:r>
      <w:proofErr w:type="spellStart"/>
      <w:r w:rsidRPr="001B2EC1">
        <w:rPr>
          <w:rFonts w:ascii="Times New Roman" w:eastAsia="Times New Roman" w:hAnsi="Times New Roman" w:cs="Times New Roman"/>
          <w:color w:val="000000"/>
          <w:sz w:val="26"/>
          <w:szCs w:val="26"/>
          <w:lang w:eastAsia="ru-RU"/>
        </w:rPr>
        <w:t>сформированность</w:t>
      </w:r>
      <w:proofErr w:type="spellEnd"/>
      <w:r w:rsidRPr="001B2EC1">
        <w:rPr>
          <w:rFonts w:ascii="Times New Roman" w:eastAsia="Times New Roman" w:hAnsi="Times New Roman" w:cs="Times New Roman"/>
          <w:color w:val="000000"/>
          <w:sz w:val="26"/>
          <w:szCs w:val="26"/>
          <w:lang w:eastAsia="ru-RU"/>
        </w:rPr>
        <w:t xml:space="preserve"> внутренней позиции школьника — принятие и освоение новой социальной роли ученика;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 </w:t>
      </w:r>
      <w:proofErr w:type="spellStart"/>
      <w:r w:rsidRPr="001B2EC1">
        <w:rPr>
          <w:rFonts w:ascii="Times New Roman" w:eastAsia="Times New Roman" w:hAnsi="Times New Roman" w:cs="Times New Roman"/>
          <w:color w:val="000000"/>
          <w:sz w:val="26"/>
          <w:szCs w:val="26"/>
          <w:lang w:eastAsia="ru-RU"/>
        </w:rPr>
        <w:t>смыслоообразование</w:t>
      </w:r>
      <w:proofErr w:type="spellEnd"/>
      <w:r w:rsidRPr="001B2EC1">
        <w:rPr>
          <w:rFonts w:ascii="Times New Roman" w:eastAsia="Times New Roman" w:hAnsi="Times New Roman" w:cs="Times New Roman"/>
          <w:color w:val="000000"/>
          <w:sz w:val="26"/>
          <w:szCs w:val="26"/>
          <w:lang w:eastAsia="ru-RU"/>
        </w:rPr>
        <w:t xml:space="preserve"> — поиск и установление личностного смысла (т. е. «значения для себя») учения на основе устойчивой системы учебно-познавательных и социальных мотивов;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понимания границ того, «что я знаю» и того «что я не знаю» и стремления к преодолению этого разрыва;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lastRenderedPageBreak/>
        <w:t>• морально – этическая ориентация — знание основных моральных норм и ориентация на выполнение норм на основе понимания их социальной необходимости развитие этических чувств — стыда, вины, совести, как регуляторов морального поведения.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3.4. Оценка метапредметных результатов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Достижение метапредметных результатов обеспечивается за счет всех учебных предметов. Основным объектом оценки метапредметных результатов служит </w:t>
      </w:r>
      <w:proofErr w:type="spellStart"/>
      <w:r w:rsidRPr="001B2EC1">
        <w:rPr>
          <w:rFonts w:ascii="Times New Roman" w:eastAsia="Times New Roman" w:hAnsi="Times New Roman" w:cs="Times New Roman"/>
          <w:color w:val="000000"/>
          <w:sz w:val="26"/>
          <w:szCs w:val="26"/>
          <w:lang w:eastAsia="ru-RU"/>
        </w:rPr>
        <w:t>сформированность</w:t>
      </w:r>
      <w:proofErr w:type="spellEnd"/>
      <w:r w:rsidRPr="001B2EC1">
        <w:rPr>
          <w:rFonts w:ascii="Times New Roman" w:eastAsia="Times New Roman" w:hAnsi="Times New Roman" w:cs="Times New Roman"/>
          <w:color w:val="000000"/>
          <w:sz w:val="26"/>
          <w:szCs w:val="26"/>
          <w:lang w:eastAsia="ru-RU"/>
        </w:rPr>
        <w:t xml:space="preserve">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1.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2,     умение осуществлять информационный поиск, сбор и выделение существенной информации из различных информационных источников;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3.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4.     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5.     умение сотрудничать с учителем и сверстниками при решении учебных проблем, принимать на себя ответственность за результаты своих действий.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3.5. Оценка предметных результатов</w:t>
      </w:r>
      <w:r w:rsidRPr="001B2EC1">
        <w:rPr>
          <w:rFonts w:ascii="Times New Roman" w:eastAsia="Times New Roman" w:hAnsi="Times New Roman" w:cs="Times New Roman"/>
          <w:b/>
          <w:bCs/>
          <w:color w:val="000000"/>
          <w:sz w:val="26"/>
          <w:lang w:eastAsia="ru-RU"/>
        </w:rPr>
        <w:t> - </w:t>
      </w:r>
      <w:r w:rsidRPr="001B2EC1">
        <w:rPr>
          <w:rFonts w:ascii="Times New Roman" w:eastAsia="Times New Roman" w:hAnsi="Times New Roman" w:cs="Times New Roman"/>
          <w:color w:val="000000"/>
          <w:sz w:val="26"/>
          <w:szCs w:val="26"/>
          <w:lang w:eastAsia="ru-RU"/>
        </w:rPr>
        <w:t>это оценка планируемых результатов по отдельным предметам.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8F04E2" w:rsidRPr="001B2EC1" w:rsidRDefault="008F04E2" w:rsidP="008F04E2">
      <w:pPr>
        <w:shd w:val="clear" w:color="auto" w:fill="FCFCFD"/>
        <w:spacing w:after="0" w:line="240" w:lineRule="auto"/>
        <w:jc w:val="center"/>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b/>
          <w:bCs/>
          <w:color w:val="000000"/>
          <w:sz w:val="26"/>
          <w:lang w:eastAsia="ru-RU"/>
        </w:rPr>
        <w:t>4.</w:t>
      </w:r>
      <w:r w:rsidRPr="001B2EC1">
        <w:rPr>
          <w:rFonts w:ascii="Times New Roman" w:eastAsia="Times New Roman" w:hAnsi="Times New Roman" w:cs="Times New Roman"/>
          <w:color w:val="000000"/>
          <w:sz w:val="26"/>
          <w:szCs w:val="26"/>
          <w:lang w:eastAsia="ru-RU"/>
        </w:rPr>
        <w:t> </w:t>
      </w:r>
      <w:r w:rsidRPr="001B2EC1">
        <w:rPr>
          <w:rFonts w:ascii="Times New Roman" w:eastAsia="Times New Roman" w:hAnsi="Times New Roman" w:cs="Times New Roman"/>
          <w:b/>
          <w:bCs/>
          <w:color w:val="000000"/>
          <w:sz w:val="26"/>
          <w:lang w:eastAsia="ru-RU"/>
        </w:rPr>
        <w:t>Виды и формы контрольно-оценочных действий учащихся и педагогов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4.1. Проверка и оценка достижений младших школьников является весьма существенной составляющей процесса обучения.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Система контроля и оценки позволяет установить результат деятельности и определяется прежде всего по глубине, прочности и систематичности знаний обучающихся, уровню их воспитанности и развития. Контроль и оценка в начальной школе имеют несколько функций.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lastRenderedPageBreak/>
        <w:t>Социальная функция проявляется в требованиях, предъявляемых обществом к уровню подготовки ребенка младшего школьного возраста. Система контроля и оценки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Образовательная функция осуществляет констатацию качества усвоения учащимися учебного материала.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Воспитательная функция выражается в формировании положительных мотивов учения и готовности к самоконтролю.</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Эмоциональная функция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Информационная функция является основой диагноза планирования и прогнозирования.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Содержательный контроль и оценка предметных компетентностей учащихся предусматривает выявление индивидуальной динамики</w:t>
      </w:r>
      <w:r w:rsidRPr="001B2EC1">
        <w:rPr>
          <w:rFonts w:ascii="Times New Roman" w:eastAsia="Times New Roman" w:hAnsi="Times New Roman" w:cs="Times New Roman"/>
          <w:b/>
          <w:bCs/>
          <w:color w:val="000000"/>
          <w:sz w:val="26"/>
          <w:lang w:eastAsia="ru-RU"/>
        </w:rPr>
        <w:t> </w:t>
      </w:r>
      <w:r w:rsidRPr="001B2EC1">
        <w:rPr>
          <w:rFonts w:ascii="Times New Roman" w:eastAsia="Times New Roman" w:hAnsi="Times New Roman" w:cs="Times New Roman"/>
          <w:color w:val="000000"/>
          <w:sz w:val="26"/>
          <w:szCs w:val="26"/>
          <w:lang w:eastAsia="ru-RU"/>
        </w:rPr>
        <w:t>качества усвоения предмета ребенком и не допускает сравнения его с другими детьми.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4.2. Тематический контроль заключается в проверке усвоения программного материала по каждой крупной теме курса, а оценка фиксирует результат.</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Специфика этого вида контроля: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 ученику предоставляется дополнительное время для подготовки и обеспечивается возможность пересдать, </w:t>
      </w:r>
      <w:proofErr w:type="spellStart"/>
      <w:r w:rsidRPr="001B2EC1">
        <w:rPr>
          <w:rFonts w:ascii="Times New Roman" w:eastAsia="Times New Roman" w:hAnsi="Times New Roman" w:cs="Times New Roman"/>
          <w:color w:val="000000"/>
          <w:sz w:val="26"/>
          <w:szCs w:val="26"/>
          <w:lang w:eastAsia="ru-RU"/>
        </w:rPr>
        <w:t>досдать</w:t>
      </w:r>
      <w:proofErr w:type="spellEnd"/>
      <w:r w:rsidRPr="001B2EC1">
        <w:rPr>
          <w:rFonts w:ascii="Times New Roman" w:eastAsia="Times New Roman" w:hAnsi="Times New Roman" w:cs="Times New Roman"/>
          <w:color w:val="000000"/>
          <w:sz w:val="26"/>
          <w:szCs w:val="26"/>
          <w:lang w:eastAsia="ru-RU"/>
        </w:rPr>
        <w:t xml:space="preserve"> материал, исправить полученную ранее отметку;</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4.3. Итоговый контроль – проводится как оценка результатов обучения за определенный, достаточно большой промежуток учебного времени четверть, полугодие, год. Таким образом, итоговые контрольные работы проводятся четыре раза в год: за I, II, III учебные четверти и в конце года. При выставлении переводных отметок (в следующую четверть, в следующий класс) отдается предпочтение более высоким. 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ученик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8F04E2" w:rsidRPr="001B2EC1" w:rsidRDefault="008F04E2" w:rsidP="008F04E2">
      <w:pPr>
        <w:shd w:val="clear" w:color="auto" w:fill="FCFCFD"/>
        <w:spacing w:after="0" w:line="240" w:lineRule="auto"/>
        <w:jc w:val="center"/>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w:t>
      </w:r>
      <w:r w:rsidRPr="001B2EC1">
        <w:rPr>
          <w:rFonts w:ascii="Times New Roman" w:eastAsia="Times New Roman" w:hAnsi="Times New Roman" w:cs="Times New Roman"/>
          <w:b/>
          <w:bCs/>
          <w:color w:val="000000"/>
          <w:sz w:val="26"/>
          <w:lang w:eastAsia="ru-RU"/>
        </w:rPr>
        <w:t>5.</w:t>
      </w:r>
      <w:r w:rsidRPr="001B2EC1">
        <w:rPr>
          <w:rFonts w:ascii="Times New Roman" w:eastAsia="Times New Roman" w:hAnsi="Times New Roman" w:cs="Times New Roman"/>
          <w:color w:val="000000"/>
          <w:sz w:val="26"/>
          <w:szCs w:val="26"/>
          <w:lang w:eastAsia="ru-RU"/>
        </w:rPr>
        <w:t> </w:t>
      </w:r>
      <w:r w:rsidRPr="001B2EC1">
        <w:rPr>
          <w:rFonts w:ascii="Times New Roman" w:eastAsia="Times New Roman" w:hAnsi="Times New Roman" w:cs="Times New Roman"/>
          <w:b/>
          <w:bCs/>
          <w:color w:val="000000"/>
          <w:sz w:val="26"/>
          <w:lang w:eastAsia="ru-RU"/>
        </w:rPr>
        <w:t>Методы и формы организации контроля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5.1. Устный опрос требует устного изложения учеником изученного материала, связанного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w:t>
      </w:r>
      <w:r w:rsidRPr="001B2EC1">
        <w:rPr>
          <w:rFonts w:ascii="Times New Roman" w:eastAsia="Times New Roman" w:hAnsi="Times New Roman" w:cs="Times New Roman"/>
          <w:color w:val="000000"/>
          <w:sz w:val="26"/>
          <w:szCs w:val="26"/>
          <w:lang w:eastAsia="ru-RU"/>
        </w:rPr>
        <w:lastRenderedPageBreak/>
        <w:t xml:space="preserve">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w:t>
      </w:r>
      <w:proofErr w:type="spellStart"/>
      <w:r w:rsidRPr="001B2EC1">
        <w:rPr>
          <w:rFonts w:ascii="Times New Roman" w:eastAsia="Times New Roman" w:hAnsi="Times New Roman" w:cs="Times New Roman"/>
          <w:color w:val="000000"/>
          <w:sz w:val="26"/>
          <w:szCs w:val="26"/>
          <w:lang w:eastAsia="ru-RU"/>
        </w:rPr>
        <w:t>аргументированно</w:t>
      </w:r>
      <w:proofErr w:type="spellEnd"/>
      <w:r w:rsidRPr="001B2EC1">
        <w:rPr>
          <w:rFonts w:ascii="Times New Roman" w:eastAsia="Times New Roman" w:hAnsi="Times New Roman" w:cs="Times New Roman"/>
          <w:color w:val="000000"/>
          <w:sz w:val="26"/>
          <w:szCs w:val="26"/>
          <w:lang w:eastAsia="ru-RU"/>
        </w:rPr>
        <w:t xml:space="preserve"> строить ответ, активно участвовать в общей беседе, умение конкретизировать общие понятия.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5.2. Письменный опрос заключается в проведении различных самостоятельных и контрольных работ.</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Самостоятельная работа</w:t>
      </w:r>
      <w:r w:rsidRPr="001B2EC1">
        <w:rPr>
          <w:rFonts w:ascii="Times New Roman" w:eastAsia="Times New Roman" w:hAnsi="Times New Roman" w:cs="Times New Roman"/>
          <w:color w:val="000000"/>
          <w:sz w:val="26"/>
          <w:szCs w:val="26"/>
          <w:lang w:eastAsia="ru-RU"/>
        </w:rPr>
        <w:t>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Динамичные самостоятельные работы, рассчитанные на непродолжительное время (5-10 мин) -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Контрольная работа</w:t>
      </w:r>
      <w:r w:rsidRPr="001B2EC1">
        <w:rPr>
          <w:rFonts w:ascii="Times New Roman" w:eastAsia="Times New Roman" w:hAnsi="Times New Roman" w:cs="Times New Roman"/>
          <w:color w:val="000000"/>
          <w:sz w:val="26"/>
          <w:szCs w:val="26"/>
          <w:lang w:eastAsia="ru-RU"/>
        </w:rPr>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w:t>
      </w:r>
      <w:r w:rsidRPr="001B2EC1">
        <w:rPr>
          <w:rFonts w:ascii="Times New Roman" w:eastAsia="Times New Roman" w:hAnsi="Times New Roman" w:cs="Times New Roman"/>
          <w:color w:val="000000"/>
          <w:sz w:val="26"/>
          <w:szCs w:val="26"/>
          <w:lang w:eastAsia="ru-RU"/>
        </w:rPr>
        <w:lastRenderedPageBreak/>
        <w:t>правила языка и письменной речи (русский язык, окружающий мир, природоведение). Контрольная работа оценивается отметкой.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5.3. К стандартизированным методикам проверки успеваемости относятся тестовые задания.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Стандартизированные методики позволяют достаточно точно и объективно при минимальной затрате времени получить общую картину развития класса, школы; собрать данные о состоянии системы образования в целом.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5.4. Особой формой письменного контроля являются графические работы.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8F04E2" w:rsidRPr="001B2EC1" w:rsidRDefault="008F04E2" w:rsidP="008F04E2">
      <w:pPr>
        <w:shd w:val="clear" w:color="auto" w:fill="FCFCFD"/>
        <w:spacing w:after="0" w:line="240" w:lineRule="auto"/>
        <w:jc w:val="center"/>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b/>
          <w:bCs/>
          <w:color w:val="000000"/>
          <w:sz w:val="26"/>
          <w:lang w:eastAsia="ru-RU"/>
        </w:rPr>
        <w:t>6.</w:t>
      </w:r>
      <w:r w:rsidRPr="001B2EC1">
        <w:rPr>
          <w:rFonts w:ascii="Times New Roman" w:eastAsia="Times New Roman" w:hAnsi="Times New Roman" w:cs="Times New Roman"/>
          <w:color w:val="000000"/>
          <w:sz w:val="26"/>
          <w:szCs w:val="26"/>
          <w:lang w:eastAsia="ru-RU"/>
        </w:rPr>
        <w:t> </w:t>
      </w:r>
      <w:r w:rsidRPr="001B2EC1">
        <w:rPr>
          <w:rFonts w:ascii="Times New Roman" w:eastAsia="Times New Roman" w:hAnsi="Times New Roman" w:cs="Times New Roman"/>
          <w:b/>
          <w:bCs/>
          <w:color w:val="000000"/>
          <w:sz w:val="26"/>
          <w:lang w:eastAsia="ru-RU"/>
        </w:rPr>
        <w:t>Оценка результатов учебно-познавательной деятельности младших школьников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6.1. Оценка есть определение качества достигнутых школьником результатов обучения. На современном этапе развития начальной школы определяются следующие параметры оценочной деятельности учителя: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1     качество усвоения предметных знаний, умений, навыков, их соответствие требованиям государственного стандарта начального образования;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2     степень сформированности учебной деятельности младшего школьника (коммуникативной, читательской, трудовой, художественной);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3    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4    уровень развития познавательной активности, интересов и отношения к учебной деятельности; степень прилежания и старания.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6.2. Требования к оцениванию.</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1     При оценивании, прежде всего, учитываются психологические особенности ребенка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определяется характером и объемом ранее изученного материала и уровнем общего развития учащихся.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2     Объективность оценки выражается, прежде всего, в том, что оценивается результат деятельности ученика, а не личное отношение к нему учителя.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3     Оценочная деятельность должна формировать у школьников умения оценивать свои результаты, сравнивать их с эталонными, видеть ошибки, знать требования к работам разного вида. Работа учителя состоит в создании определенного общественного мнения в классе: таким требованиям отвечает работа на «отлично», правильно ли оценена эта работа, каково общее впечатление от работы, что нужно </w:t>
      </w:r>
      <w:r w:rsidRPr="001B2EC1">
        <w:rPr>
          <w:rFonts w:ascii="Times New Roman" w:eastAsia="Times New Roman" w:hAnsi="Times New Roman" w:cs="Times New Roman"/>
          <w:color w:val="000000"/>
          <w:sz w:val="26"/>
          <w:szCs w:val="26"/>
          <w:lang w:eastAsia="ru-RU"/>
        </w:rPr>
        <w:lastRenderedPageBreak/>
        <w:t>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4     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что ему еще предстоит преодолеть.</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5     Учитель применяет для оценивания цифровой балл (отметку) и оценочное суждение.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6.3. Характеристика цифровой отметки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С учетом современных требований к оценочной </w:t>
      </w:r>
      <w:r w:rsidR="001B2EC1">
        <w:rPr>
          <w:rFonts w:ascii="Times New Roman" w:eastAsia="Times New Roman" w:hAnsi="Times New Roman" w:cs="Times New Roman"/>
          <w:color w:val="000000"/>
          <w:sz w:val="26"/>
          <w:szCs w:val="26"/>
          <w:lang w:eastAsia="ru-RU"/>
        </w:rPr>
        <w:t>деятельности в начальной школе ЧОУ С</w:t>
      </w:r>
      <w:r w:rsidRPr="001B2EC1">
        <w:rPr>
          <w:rFonts w:ascii="Times New Roman" w:eastAsia="Times New Roman" w:hAnsi="Times New Roman" w:cs="Times New Roman"/>
          <w:color w:val="000000"/>
          <w:sz w:val="26"/>
          <w:szCs w:val="26"/>
          <w:lang w:eastAsia="ru-RU"/>
        </w:rPr>
        <w:t xml:space="preserve">Ш «Азимут» применяется </w:t>
      </w:r>
      <w:proofErr w:type="spellStart"/>
      <w:r w:rsidRPr="001B2EC1">
        <w:rPr>
          <w:rFonts w:ascii="Times New Roman" w:eastAsia="Times New Roman" w:hAnsi="Times New Roman" w:cs="Times New Roman"/>
          <w:color w:val="000000"/>
          <w:sz w:val="26"/>
          <w:szCs w:val="26"/>
          <w:lang w:eastAsia="ru-RU"/>
        </w:rPr>
        <w:t>четырёхбальная</w:t>
      </w:r>
      <w:proofErr w:type="spellEnd"/>
      <w:r w:rsidRPr="001B2EC1">
        <w:rPr>
          <w:rFonts w:ascii="Times New Roman" w:eastAsia="Times New Roman" w:hAnsi="Times New Roman" w:cs="Times New Roman"/>
          <w:color w:val="000000"/>
          <w:sz w:val="26"/>
          <w:szCs w:val="26"/>
          <w:lang w:eastAsia="ru-RU"/>
        </w:rPr>
        <w:t xml:space="preserve"> система цифровых оценок (отметок), начиная с  третьего  класса.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Характеристика цифровой оценки (отметки)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1B2EC1">
        <w:rPr>
          <w:rFonts w:ascii="Times New Roman" w:eastAsia="Times New Roman" w:hAnsi="Times New Roman" w:cs="Times New Roman"/>
          <w:color w:val="000000"/>
          <w:sz w:val="26"/>
          <w:szCs w:val="26"/>
          <w:lang w:eastAsia="ru-RU"/>
        </w:rPr>
        <w:t>нераскрытость</w:t>
      </w:r>
      <w:proofErr w:type="spellEnd"/>
      <w:r w:rsidRPr="001B2EC1">
        <w:rPr>
          <w:rFonts w:ascii="Times New Roman" w:eastAsia="Times New Roman" w:hAnsi="Times New Roman" w:cs="Times New Roman"/>
          <w:color w:val="000000"/>
          <w:sz w:val="26"/>
          <w:szCs w:val="26"/>
          <w:lang w:eastAsia="ru-RU"/>
        </w:rPr>
        <w:t xml:space="preserve"> обсуждаемого вопроса, отсутствие аргументации либо ошибочность ее основных положений.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оформление и д.р.). Эта отметка ставится как дополнительная, в журнал не вносится.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в работе имеется не менее 2 неаккуратных исправлений;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работа оформлена небрежно, плохо читаема, в тексте много зачеркиваний, клякс, неоправданных сокращений слов, отсутствуют поля и красные строки.</w:t>
      </w:r>
      <w:r w:rsidRPr="001B2EC1">
        <w:rPr>
          <w:rFonts w:ascii="Times New Roman" w:eastAsia="Times New Roman" w:hAnsi="Times New Roman" w:cs="Times New Roman"/>
          <w:color w:val="000000"/>
          <w:sz w:val="26"/>
          <w:szCs w:val="26"/>
          <w:lang w:eastAsia="ru-RU"/>
        </w:rPr>
        <w:br/>
        <w:t xml:space="preserve">Данная позиция учителя в оценочной деятельности позволит более объективно </w:t>
      </w:r>
      <w:r w:rsidRPr="001B2EC1">
        <w:rPr>
          <w:rFonts w:ascii="Times New Roman" w:eastAsia="Times New Roman" w:hAnsi="Times New Roman" w:cs="Times New Roman"/>
          <w:color w:val="000000"/>
          <w:sz w:val="26"/>
          <w:szCs w:val="26"/>
          <w:lang w:eastAsia="ru-RU"/>
        </w:rPr>
        <w:lastRenderedPageBreak/>
        <w:t>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6.4. Характеристика словесной оценки (оценочное суждение). </w:t>
      </w:r>
      <w:r w:rsidRPr="001B2EC1">
        <w:rPr>
          <w:rFonts w:ascii="Times New Roman" w:eastAsia="Times New Roman" w:hAnsi="Times New Roman" w:cs="Times New Roman"/>
          <w:color w:val="000000"/>
          <w:sz w:val="26"/>
          <w:szCs w:val="26"/>
          <w:lang w:eastAsia="ru-RU"/>
        </w:rPr>
        <w:br/>
        <w:t>           Словесная оценка есть характеристика результатов учебного труда школьников. Эта форма оценочного осуждения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8F04E2" w:rsidRPr="001B2EC1" w:rsidRDefault="008F04E2" w:rsidP="008F04E2">
      <w:pPr>
        <w:shd w:val="clear" w:color="auto" w:fill="FCFCFD"/>
        <w:spacing w:after="0" w:line="240" w:lineRule="auto"/>
        <w:jc w:val="center"/>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b/>
          <w:bCs/>
          <w:color w:val="000000"/>
          <w:sz w:val="26"/>
          <w:lang w:eastAsia="ru-RU"/>
        </w:rPr>
        <w:t>7</w:t>
      </w:r>
      <w:r w:rsidRPr="001B2EC1">
        <w:rPr>
          <w:rFonts w:ascii="Times New Roman" w:eastAsia="Times New Roman" w:hAnsi="Times New Roman" w:cs="Times New Roman"/>
          <w:color w:val="000000"/>
          <w:sz w:val="26"/>
          <w:szCs w:val="26"/>
          <w:lang w:eastAsia="ru-RU"/>
        </w:rPr>
        <w:t>. </w:t>
      </w:r>
      <w:r w:rsidRPr="001B2EC1">
        <w:rPr>
          <w:rFonts w:ascii="Times New Roman" w:eastAsia="Times New Roman" w:hAnsi="Times New Roman" w:cs="Times New Roman"/>
          <w:b/>
          <w:bCs/>
          <w:color w:val="000000"/>
          <w:sz w:val="26"/>
          <w:lang w:eastAsia="ru-RU"/>
        </w:rPr>
        <w:t>Особенности контроля и оценки по отдельным учебным предметам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b/>
          <w:bCs/>
          <w:color w:val="000000"/>
          <w:sz w:val="26"/>
          <w:lang w:eastAsia="ru-RU"/>
        </w:rPr>
        <w:t> </w:t>
      </w:r>
      <w:r w:rsidRPr="001B2EC1">
        <w:rPr>
          <w:rFonts w:ascii="Times New Roman" w:eastAsia="Times New Roman" w:hAnsi="Times New Roman" w:cs="Times New Roman"/>
          <w:color w:val="000000"/>
          <w:sz w:val="26"/>
          <w:szCs w:val="26"/>
          <w:lang w:eastAsia="ru-RU"/>
        </w:rPr>
        <w:t>7.1. </w:t>
      </w:r>
      <w:r w:rsidRPr="001B2EC1">
        <w:rPr>
          <w:rFonts w:ascii="Times New Roman" w:eastAsia="Times New Roman" w:hAnsi="Times New Roman" w:cs="Times New Roman"/>
          <w:b/>
          <w:bCs/>
          <w:color w:val="000000"/>
          <w:sz w:val="26"/>
          <w:lang w:eastAsia="ru-RU"/>
        </w:rPr>
        <w:t>Русский язык</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Контроль за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Диктант служит средством проверки орфографических и пунктуационных умений и навыков. 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Классификация ошибок и недочетов, влияющих на снижение оценки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Ошибки:</w:t>
      </w:r>
      <w:r w:rsidRPr="001B2EC1">
        <w:rPr>
          <w:rFonts w:ascii="Times New Roman" w:eastAsia="Times New Roman" w:hAnsi="Times New Roman" w:cs="Times New Roman"/>
          <w:color w:val="000000"/>
          <w:sz w:val="26"/>
          <w:szCs w:val="26"/>
          <w:lang w:eastAsia="ru-RU"/>
        </w:rPr>
        <w:br/>
        <w:t>- нарушение правил написания слов, включая грубые случаи пропуска, перестановки, замены и вставки лишних букв в словах;</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отсутствие изученных знаков препинания в тексте (в конце предложения и заглавной буквы в начале предложения);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наличие ошибок на изучение правила по орфографии;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существенные отступления от авторского текста при написании изложения, искажающие смысл произведения;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отсутствие главной части изложения, пропуск важных событий, отраженных в авторском тексте;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употребление слов в несвойственном им значении (в изложении).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lastRenderedPageBreak/>
        <w:t>Недочеты:</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отсутствие знаков препинания в конце предложения, если следующее предложение написано с большой буквы;</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отсутствие "красной" строки;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неправильное написание одного слова (при наличии в работе нескольких таких слов) на одно и тоже правило;</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незначительные нарушения логики событий авторского текста при написании изложения.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Снижение отметки за общее впечатление от работы допускается в случаях, указанных выше.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Нормы оценок за контрольные работы по русскому языку соответствуют общим требованиям, указанным в данном документе.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 от общего числа всех слов диктанта). Текст не должен иметь слова на не изученные к данному моменту правила или такие слова заранее выписываются на доске, или чётко проговариваются учителем. Нецелесообразно включать в диктанты и слова, правописание которых находится на стадии изучения.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r w:rsidRPr="001B2EC1">
        <w:rPr>
          <w:rFonts w:ascii="Times New Roman" w:eastAsia="Times New Roman" w:hAnsi="Times New Roman" w:cs="Times New Roman"/>
          <w:color w:val="000000"/>
          <w:sz w:val="26"/>
          <w:szCs w:val="26"/>
          <w:lang w:eastAsia="ru-RU"/>
        </w:rPr>
        <w:b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r w:rsidRPr="001B2EC1">
        <w:rPr>
          <w:rFonts w:ascii="Times New Roman" w:eastAsia="Times New Roman" w:hAnsi="Times New Roman" w:cs="Times New Roman"/>
          <w:color w:val="000000"/>
          <w:sz w:val="26"/>
          <w:szCs w:val="26"/>
          <w:lang w:eastAsia="ru-RU"/>
        </w:rPr>
        <w:b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7.2. </w:t>
      </w:r>
      <w:r w:rsidRPr="001B2EC1">
        <w:rPr>
          <w:rFonts w:ascii="Times New Roman" w:eastAsia="Times New Roman" w:hAnsi="Times New Roman" w:cs="Times New Roman"/>
          <w:b/>
          <w:bCs/>
          <w:color w:val="000000"/>
          <w:sz w:val="26"/>
          <w:lang w:eastAsia="ru-RU"/>
        </w:rPr>
        <w:t>Чтение и читательская деятельность</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lastRenderedPageBreak/>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1B2EC1">
        <w:rPr>
          <w:rFonts w:ascii="Times New Roman" w:eastAsia="Times New Roman" w:hAnsi="Times New Roman" w:cs="Times New Roman"/>
          <w:color w:val="000000"/>
          <w:sz w:val="26"/>
          <w:szCs w:val="26"/>
          <w:lang w:eastAsia="ru-RU"/>
        </w:rPr>
        <w:t>общеучебным</w:t>
      </w:r>
      <w:proofErr w:type="spellEnd"/>
      <w:r w:rsidRPr="001B2EC1">
        <w:rPr>
          <w:rFonts w:ascii="Times New Roman" w:eastAsia="Times New Roman" w:hAnsi="Times New Roman" w:cs="Times New Roman"/>
          <w:color w:val="000000"/>
          <w:sz w:val="26"/>
          <w:szCs w:val="26"/>
          <w:lang w:eastAsia="ru-RU"/>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Учитывая особенности уровня сформированности навыка чтения школьников, учитель ставит конкретные задачи контролирующей деятельности: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 в первом классе проверяется </w:t>
      </w:r>
      <w:proofErr w:type="spellStart"/>
      <w:r w:rsidRPr="001B2EC1">
        <w:rPr>
          <w:rFonts w:ascii="Times New Roman" w:eastAsia="Times New Roman" w:hAnsi="Times New Roman" w:cs="Times New Roman"/>
          <w:color w:val="000000"/>
          <w:sz w:val="26"/>
          <w:szCs w:val="26"/>
          <w:lang w:eastAsia="ru-RU"/>
        </w:rPr>
        <w:t>сформированность</w:t>
      </w:r>
      <w:proofErr w:type="spellEnd"/>
      <w:r w:rsidRPr="001B2EC1">
        <w:rPr>
          <w:rFonts w:ascii="Times New Roman" w:eastAsia="Times New Roman" w:hAnsi="Times New Roman" w:cs="Times New Roman"/>
          <w:color w:val="000000"/>
          <w:sz w:val="26"/>
          <w:szCs w:val="26"/>
          <w:lang w:eastAsia="ru-RU"/>
        </w:rPr>
        <w:t xml:space="preserve"> слогового способа чтения;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 во втором классе проверяется </w:t>
      </w:r>
      <w:proofErr w:type="spellStart"/>
      <w:r w:rsidRPr="001B2EC1">
        <w:rPr>
          <w:rFonts w:ascii="Times New Roman" w:eastAsia="Times New Roman" w:hAnsi="Times New Roman" w:cs="Times New Roman"/>
          <w:color w:val="000000"/>
          <w:sz w:val="26"/>
          <w:szCs w:val="26"/>
          <w:lang w:eastAsia="ru-RU"/>
        </w:rPr>
        <w:t>сформированность</w:t>
      </w:r>
      <w:proofErr w:type="spellEnd"/>
      <w:r w:rsidRPr="001B2EC1">
        <w:rPr>
          <w:rFonts w:ascii="Times New Roman" w:eastAsia="Times New Roman" w:hAnsi="Times New Roman" w:cs="Times New Roman"/>
          <w:color w:val="000000"/>
          <w:sz w:val="26"/>
          <w:szCs w:val="26"/>
          <w:lang w:eastAsia="ru-RU"/>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 в четвертом классе проверяется </w:t>
      </w:r>
      <w:proofErr w:type="spellStart"/>
      <w:r w:rsidRPr="001B2EC1">
        <w:rPr>
          <w:rFonts w:ascii="Times New Roman" w:eastAsia="Times New Roman" w:hAnsi="Times New Roman" w:cs="Times New Roman"/>
          <w:color w:val="000000"/>
          <w:sz w:val="26"/>
          <w:szCs w:val="26"/>
          <w:lang w:eastAsia="ru-RU"/>
        </w:rPr>
        <w:t>сформированность</w:t>
      </w:r>
      <w:proofErr w:type="spellEnd"/>
      <w:r w:rsidRPr="001B2EC1">
        <w:rPr>
          <w:rFonts w:ascii="Times New Roman" w:eastAsia="Times New Roman" w:hAnsi="Times New Roman" w:cs="Times New Roman"/>
          <w:color w:val="000000"/>
          <w:sz w:val="26"/>
          <w:szCs w:val="26"/>
          <w:lang w:eastAsia="ru-RU"/>
        </w:rPr>
        <w:t xml:space="preserve">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Классификация ошибок и недочетов, влияющих на снижение оценки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Ошибки: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искажения читаемых слов (замена, перестановка, пропуски или добавления букв, слогов, слов);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неправильная постановка ударений (более 2);</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чтение всего текста без смысловых пауз, нарушение темпа и четкости произношения слов при чтении вслух;</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непонимание общего смысла прочитанного текста за установленное время чтения;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неправильные ответы на вопросы по содержанию текста;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lastRenderedPageBreak/>
        <w:t>- нарушение при пересказе последовательности событий в произведении;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нетвердое знание наизусть подготовленного текста;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монотонность чтения, отсутствие средств выразительности.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Недочеты:</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 более двух неправильных ударений;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отдельные нарушения смысловых пауз, темпа и четкого произношения слов при чтении вслух;</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осознание прочитанного текста за время, немного превышающее установленное;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неточности при формулировке основной мысли произведения;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нецелесообразность использования средств выразительности, недостаточная выразительность при передачи характера персонажа.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Нормы оценок по чтению и читательской деятельности соответствуют общим требованиям, указанным в данном документе.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7.3. Особенности организации контроля по чтению</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1B2EC1">
        <w:rPr>
          <w:rFonts w:ascii="Times New Roman" w:eastAsia="Times New Roman" w:hAnsi="Times New Roman" w:cs="Times New Roman"/>
          <w:color w:val="000000"/>
          <w:sz w:val="26"/>
          <w:szCs w:val="26"/>
          <w:lang w:eastAsia="ru-RU"/>
        </w:rPr>
        <w:br/>
        <w:t>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7.4. </w:t>
      </w:r>
      <w:r w:rsidRPr="001B2EC1">
        <w:rPr>
          <w:rFonts w:ascii="Times New Roman" w:eastAsia="Times New Roman" w:hAnsi="Times New Roman" w:cs="Times New Roman"/>
          <w:b/>
          <w:bCs/>
          <w:color w:val="000000"/>
          <w:sz w:val="26"/>
          <w:lang w:eastAsia="ru-RU"/>
        </w:rPr>
        <w:t>Математика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Оценивание письменных работ</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В основе данного оценивания лежат следующие показатели: правильность выполнения и объем выполненного задания.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Классификация ошибок и недочетов, влияющих на снижение оценки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Ошибки:</w:t>
      </w:r>
      <w:r w:rsidRPr="001B2EC1">
        <w:rPr>
          <w:rFonts w:ascii="Times New Roman" w:eastAsia="Times New Roman" w:hAnsi="Times New Roman" w:cs="Times New Roman"/>
          <w:color w:val="000000"/>
          <w:sz w:val="26"/>
          <w:szCs w:val="26"/>
          <w:lang w:eastAsia="ru-RU"/>
        </w:rPr>
        <w:b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неправильный выбор действий, операций;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lastRenderedPageBreak/>
        <w:t>- неверные вычисления в случае, когда цель задания - проверка вычислительных умений и навыков;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пропуск части математических выкладок, действий, операций, существенно влияющих на получение правильного ответа;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несоответствие пояснительного текста, ответа задания, наименования величин выполненным действиям и полученным результатам;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несоответствие выполненных измерений и геометрических построений заданным параметрам.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Недочеты:</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неправильное списывание данных (чисел, знаков, обозначений, величин);</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ошибки в записях математических терминов, символов при оформлении математических выкладок;</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неверные вычисления в случае, когда цель задания не связана с проверкой вычислительных умений и навыков;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наличие записи действий;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отсутствие ответа к заданию или ошибки в записи ответа.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Снижение отметки за общее впечатление от работы допускается в случаях, указанных выше.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Оценивание устных ответов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Ошибки: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неправильный ответ на поставленный вопрос;</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неумение ответить на поставленный вопрос или выполнить задание без помощи учителя;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при правильном выполнении задания неумение дать соответствующие объяснения.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Недочеты:</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неточный или неполный ответ на поставленный вопрос;</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при правильном ответе неумение самостоятельно или полно обосновать и проиллюстрировать его;</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неумение точно сформулировать ответ решенной задачи;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медленный темп выполнения задания, не являющийся индивидуальной особенностью школьника;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неправильное произношение математических терминов.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7.5. Особенности организации контроля по математике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Текущий контроль</w:t>
      </w:r>
      <w:r w:rsidRPr="001B2EC1">
        <w:rPr>
          <w:rFonts w:ascii="Times New Roman" w:eastAsia="Times New Roman" w:hAnsi="Times New Roman" w:cs="Times New Roman"/>
          <w:color w:val="000000"/>
          <w:sz w:val="26"/>
          <w:szCs w:val="26"/>
          <w:lang w:eastAsia="ru-RU"/>
        </w:rPr>
        <w:t>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Тематический контроль</w:t>
      </w:r>
      <w:r w:rsidRPr="001B2EC1">
        <w:rPr>
          <w:rFonts w:ascii="Times New Roman" w:eastAsia="Times New Roman" w:hAnsi="Times New Roman" w:cs="Times New Roman"/>
          <w:color w:val="000000"/>
          <w:sz w:val="26"/>
          <w:szCs w:val="26"/>
          <w:lang w:eastAsia="ru-RU"/>
        </w:rPr>
        <w:t>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lastRenderedPageBreak/>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Итоговый контроль</w:t>
      </w:r>
      <w:r w:rsidRPr="001B2EC1">
        <w:rPr>
          <w:rFonts w:ascii="Times New Roman" w:eastAsia="Times New Roman" w:hAnsi="Times New Roman" w:cs="Times New Roman"/>
          <w:color w:val="000000"/>
          <w:sz w:val="26"/>
          <w:szCs w:val="26"/>
          <w:lang w:eastAsia="ru-RU"/>
        </w:rPr>
        <w:t>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r w:rsidRPr="001B2EC1">
        <w:rPr>
          <w:rFonts w:ascii="Times New Roman" w:eastAsia="Times New Roman" w:hAnsi="Times New Roman" w:cs="Times New Roman"/>
          <w:color w:val="000000"/>
          <w:sz w:val="26"/>
          <w:szCs w:val="26"/>
          <w:lang w:eastAsia="ru-RU"/>
        </w:rPr>
        <w:br/>
        <w:t>Нормы оценок за итоговые контрольные работы соответствуют общим требованиям, указанным в данном документе.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7.6. </w:t>
      </w:r>
      <w:r w:rsidRPr="001B2EC1">
        <w:rPr>
          <w:rFonts w:ascii="Times New Roman" w:eastAsia="Times New Roman" w:hAnsi="Times New Roman" w:cs="Times New Roman"/>
          <w:b/>
          <w:bCs/>
          <w:color w:val="000000"/>
          <w:sz w:val="26"/>
          <w:lang w:eastAsia="ru-RU"/>
        </w:rPr>
        <w:t>Окружающий мир</w:t>
      </w:r>
      <w:r w:rsidRPr="001B2EC1">
        <w:rPr>
          <w:rFonts w:ascii="Times New Roman" w:eastAsia="Times New Roman" w:hAnsi="Times New Roman" w:cs="Times New Roman"/>
          <w:color w:val="000000"/>
          <w:sz w:val="26"/>
          <w:szCs w:val="26"/>
          <w:lang w:eastAsia="ru-RU"/>
        </w:rPr>
        <w:t> (естествознание и обществознание)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Классификация ошибок и недочетов, влияющих на снижение оценки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Ошибки:</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неправильное определение понятия, замена существенной характеристики понятия несущественной;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нарушение последовательности в описании объекта (явления) в тех случаях, когда она является существенной;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неправильное раскрытие (в рассказе-рассуждении) причины, закономерности, условия протекания того или иного изученного явления;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ошибки в сравнении объектов, их классификации на группы по существенным признакам;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незнание фактического материала, неумение привести самостоятельные примеры, подтверждающие высказанное суждение;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ошибки при постановке опыта, приводящие к неправильному результату;</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Недочеты:</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преобладание при описании объекта несущественных его признаков;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отдельные нарушения последовательности операций при проведении опыта, не приводящие к неправильному результату;</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неточности в определении назначения прибора, его применение осуществляется после наводящих вопросов;</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неточности при нахождении объекта на карте.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7.7. Особенности организации контроля по окружающему миру</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lastRenderedPageBreak/>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Фронтальный опрос</w:t>
      </w:r>
      <w:r w:rsidRPr="001B2EC1">
        <w:rPr>
          <w:rFonts w:ascii="Times New Roman" w:eastAsia="Times New Roman" w:hAnsi="Times New Roman" w:cs="Times New Roman"/>
          <w:color w:val="000000"/>
          <w:sz w:val="26"/>
          <w:szCs w:val="26"/>
          <w:lang w:eastAsia="ru-RU"/>
        </w:rPr>
        <w:t> проводится как беседа, в которой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u w:val="single"/>
          <w:lang w:eastAsia="ru-RU"/>
        </w:rPr>
        <w:t>Индивидуальный устный опрос</w:t>
      </w:r>
      <w:r w:rsidRPr="001B2EC1">
        <w:rPr>
          <w:rFonts w:ascii="Times New Roman" w:eastAsia="Times New Roman" w:hAnsi="Times New Roman" w:cs="Times New Roman"/>
          <w:color w:val="000000"/>
          <w:sz w:val="26"/>
          <w:szCs w:val="26"/>
          <w:lang w:eastAsia="ru-RU"/>
        </w:rPr>
        <w:t>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r w:rsidRPr="001B2EC1">
        <w:rPr>
          <w:rFonts w:ascii="Times New Roman" w:eastAsia="Times New Roman" w:hAnsi="Times New Roman" w:cs="Times New Roman"/>
          <w:color w:val="000000"/>
          <w:sz w:val="26"/>
          <w:szCs w:val="26"/>
          <w:lang w:eastAsia="ru-RU"/>
        </w:rPr>
        <w:br/>
        <w:t>для проверки уровня развития школьника, сформированности логического мышления, воображения, связной речи-рассуждения.</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При письменной проверке знаний по предметам </w:t>
      </w:r>
      <w:proofErr w:type="spellStart"/>
      <w:r w:rsidRPr="001B2EC1">
        <w:rPr>
          <w:rFonts w:ascii="Times New Roman" w:eastAsia="Times New Roman" w:hAnsi="Times New Roman" w:cs="Times New Roman"/>
          <w:color w:val="000000"/>
          <w:sz w:val="26"/>
          <w:szCs w:val="26"/>
          <w:lang w:eastAsia="ru-RU"/>
        </w:rPr>
        <w:t>естественно-научного</w:t>
      </w:r>
      <w:proofErr w:type="spellEnd"/>
      <w:r w:rsidRPr="001B2EC1">
        <w:rPr>
          <w:rFonts w:ascii="Times New Roman" w:eastAsia="Times New Roman" w:hAnsi="Times New Roman" w:cs="Times New Roman"/>
          <w:color w:val="000000"/>
          <w:sz w:val="26"/>
          <w:szCs w:val="26"/>
          <w:lang w:eastAsia="ru-RU"/>
        </w:rPr>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Интересной формой письменного контроля сформированности представлений об окружающем мире являются графические работы. Здесь учитель проверяет </w:t>
      </w:r>
      <w:r w:rsidRPr="001B2EC1">
        <w:rPr>
          <w:rFonts w:ascii="Times New Roman" w:eastAsia="Times New Roman" w:hAnsi="Times New Roman" w:cs="Times New Roman"/>
          <w:color w:val="000000"/>
          <w:sz w:val="26"/>
          <w:szCs w:val="26"/>
          <w:lang w:eastAsia="ru-RU"/>
        </w:rPr>
        <w:lastRenderedPageBreak/>
        <w:t>осмысленность имеющихся у школьника знаний, умение передать мысль не словом, а образом, моделью, рисунком-схемой.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spellStart"/>
      <w:r w:rsidRPr="001B2EC1">
        <w:rPr>
          <w:rFonts w:ascii="Times New Roman" w:eastAsia="Times New Roman" w:hAnsi="Times New Roman" w:cs="Times New Roman"/>
          <w:color w:val="000000"/>
          <w:sz w:val="26"/>
          <w:szCs w:val="26"/>
          <w:lang w:eastAsia="ru-RU"/>
        </w:rPr>
        <w:t>естественно-научные</w:t>
      </w:r>
      <w:proofErr w:type="spellEnd"/>
      <w:r w:rsidRPr="001B2EC1">
        <w:rPr>
          <w:rFonts w:ascii="Times New Roman" w:eastAsia="Times New Roman" w:hAnsi="Times New Roman" w:cs="Times New Roman"/>
          <w:color w:val="000000"/>
          <w:sz w:val="26"/>
          <w:szCs w:val="26"/>
          <w:lang w:eastAsia="ru-RU"/>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8F04E2" w:rsidRPr="001B2EC1" w:rsidRDefault="008F04E2" w:rsidP="008F04E2">
      <w:pPr>
        <w:shd w:val="clear" w:color="auto" w:fill="FCFCFD"/>
        <w:spacing w:after="0" w:line="240" w:lineRule="auto"/>
        <w:jc w:val="center"/>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 </w:t>
      </w:r>
      <w:r w:rsidRPr="001B2EC1">
        <w:rPr>
          <w:rFonts w:ascii="Times New Roman" w:eastAsia="Times New Roman" w:hAnsi="Times New Roman" w:cs="Times New Roman"/>
          <w:b/>
          <w:bCs/>
          <w:color w:val="000000"/>
          <w:sz w:val="26"/>
          <w:lang w:eastAsia="ru-RU"/>
        </w:rPr>
        <w:t>8. Права и обязанности родителей</w:t>
      </w:r>
    </w:p>
    <w:p w:rsidR="008F04E2" w:rsidRPr="001B2EC1" w:rsidRDefault="008F04E2" w:rsidP="008F04E2">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6"/>
          <w:szCs w:val="26"/>
          <w:lang w:eastAsia="ru-RU"/>
        </w:rPr>
        <w:t>8.1. Положение о контрольно-оценочной деятельности в 1-4 классах доводится до сведения родителей ежегодно на родительских собраниях.</w:t>
      </w:r>
    </w:p>
    <w:p w:rsidR="008F04E2" w:rsidRPr="001B2EC1" w:rsidRDefault="008F04E2" w:rsidP="00E63C6D">
      <w:pPr>
        <w:shd w:val="clear" w:color="auto" w:fill="FCFCFD"/>
        <w:spacing w:after="0" w:line="240" w:lineRule="auto"/>
        <w:textAlignment w:val="top"/>
        <w:rPr>
          <w:rFonts w:ascii="Times New Roman" w:eastAsia="Times New Roman" w:hAnsi="Times New Roman" w:cs="Times New Roman"/>
          <w:color w:val="000000"/>
          <w:sz w:val="26"/>
          <w:szCs w:val="26"/>
          <w:lang w:eastAsia="ru-RU"/>
        </w:rPr>
      </w:pPr>
      <w:r w:rsidRPr="001B2EC1">
        <w:rPr>
          <w:rFonts w:ascii="Times New Roman" w:eastAsia="Times New Roman" w:hAnsi="Times New Roman" w:cs="Times New Roman"/>
          <w:color w:val="000000"/>
          <w:sz w:val="24"/>
          <w:szCs w:val="24"/>
          <w:lang w:eastAsia="ru-RU"/>
        </w:rPr>
        <w:t> </w:t>
      </w:r>
    </w:p>
    <w:p w:rsidR="00056A6A" w:rsidRPr="001B2EC1" w:rsidRDefault="00056A6A">
      <w:pPr>
        <w:rPr>
          <w:rFonts w:ascii="Times New Roman" w:hAnsi="Times New Roman" w:cs="Times New Roman"/>
        </w:rPr>
      </w:pPr>
    </w:p>
    <w:sectPr w:rsidR="00056A6A" w:rsidRPr="001B2EC1" w:rsidSect="00056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8F04E2"/>
    <w:rsid w:val="000204D2"/>
    <w:rsid w:val="00056A6A"/>
    <w:rsid w:val="00063B03"/>
    <w:rsid w:val="000F4648"/>
    <w:rsid w:val="00191ECF"/>
    <w:rsid w:val="001B2EC1"/>
    <w:rsid w:val="002D212C"/>
    <w:rsid w:val="003A678C"/>
    <w:rsid w:val="00493875"/>
    <w:rsid w:val="004D6ED1"/>
    <w:rsid w:val="005429BF"/>
    <w:rsid w:val="005E21A5"/>
    <w:rsid w:val="0063229D"/>
    <w:rsid w:val="006536B7"/>
    <w:rsid w:val="007E08B6"/>
    <w:rsid w:val="008F04E2"/>
    <w:rsid w:val="0095599D"/>
    <w:rsid w:val="00A5394D"/>
    <w:rsid w:val="00CC31ED"/>
    <w:rsid w:val="00E63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986312">
      <w:bodyDiv w:val="1"/>
      <w:marLeft w:val="0"/>
      <w:marRight w:val="0"/>
      <w:marTop w:val="0"/>
      <w:marBottom w:val="0"/>
      <w:divBdr>
        <w:top w:val="none" w:sz="0" w:space="0" w:color="auto"/>
        <w:left w:val="none" w:sz="0" w:space="0" w:color="auto"/>
        <w:bottom w:val="none" w:sz="0" w:space="0" w:color="auto"/>
        <w:right w:val="none" w:sz="0" w:space="0" w:color="auto"/>
      </w:divBdr>
    </w:div>
    <w:div w:id="18318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6300</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Класс</cp:lastModifiedBy>
  <cp:revision>14</cp:revision>
  <cp:lastPrinted>2021-09-29T01:35:00Z</cp:lastPrinted>
  <dcterms:created xsi:type="dcterms:W3CDTF">2015-04-28T06:06:00Z</dcterms:created>
  <dcterms:modified xsi:type="dcterms:W3CDTF">2021-10-05T01:53:00Z</dcterms:modified>
</cp:coreProperties>
</file>