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9" w:rsidRPr="00717159" w:rsidRDefault="00717159" w:rsidP="00717159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8"/>
          <w:szCs w:val="58"/>
          <w:lang w:eastAsia="ru-RU"/>
        </w:rPr>
      </w:pPr>
      <w:r w:rsidRPr="00717159">
        <w:rPr>
          <w:rFonts w:ascii="Arial" w:eastAsia="Times New Roman" w:hAnsi="Arial" w:cs="Arial"/>
          <w:kern w:val="36"/>
          <w:sz w:val="58"/>
          <w:szCs w:val="58"/>
          <w:lang w:eastAsia="ru-RU"/>
        </w:rPr>
        <w:t>Приказ Министерства образования и науки Российской Федерации (</w:t>
      </w:r>
      <w:proofErr w:type="spellStart"/>
      <w:r w:rsidRPr="00717159">
        <w:rPr>
          <w:rFonts w:ascii="Arial" w:eastAsia="Times New Roman" w:hAnsi="Arial" w:cs="Arial"/>
          <w:kern w:val="36"/>
          <w:sz w:val="58"/>
          <w:szCs w:val="58"/>
          <w:lang w:eastAsia="ru-RU"/>
        </w:rPr>
        <w:t>Минобрнауки</w:t>
      </w:r>
      <w:proofErr w:type="spellEnd"/>
      <w:r w:rsidRPr="00717159">
        <w:rPr>
          <w:rFonts w:ascii="Arial" w:eastAsia="Times New Roman" w:hAnsi="Arial" w:cs="Arial"/>
          <w:kern w:val="36"/>
          <w:sz w:val="58"/>
          <w:szCs w:val="58"/>
          <w:lang w:eastAsia="ru-RU"/>
        </w:rPr>
        <w:t xml:space="preserve"> России) от 14 февраля 2014 г. N 115 г. Москва</w:t>
      </w:r>
    </w:p>
    <w:p w:rsidR="00717159" w:rsidRPr="00717159" w:rsidRDefault="00717159" w:rsidP="00717159">
      <w:pPr>
        <w:spacing w:after="0" w:line="240" w:lineRule="auto"/>
        <w:outlineLvl w:val="1"/>
        <w:rPr>
          <w:rFonts w:ascii="Arial" w:eastAsia="Times New Roman" w:hAnsi="Arial" w:cs="Arial"/>
          <w:sz w:val="31"/>
          <w:szCs w:val="31"/>
          <w:lang w:eastAsia="ru-RU"/>
        </w:rPr>
      </w:pPr>
      <w:r w:rsidRPr="00717159">
        <w:rPr>
          <w:rFonts w:ascii="Arial" w:eastAsia="Times New Roman" w:hAnsi="Arial" w:cs="Arial"/>
          <w:sz w:val="31"/>
          <w:szCs w:val="31"/>
          <w:lang w:eastAsia="ru-RU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 w:rsidRPr="00717159">
        <w:rPr>
          <w:rFonts w:ascii="Arial" w:eastAsia="Times New Roman" w:hAnsi="Arial" w:cs="Arial"/>
          <w:sz w:val="31"/>
          <w:lang w:eastAsia="ru-RU"/>
        </w:rPr>
        <w:t> </w:t>
      </w:r>
      <w:hyperlink r:id="rId4" w:anchor="comments" w:history="1">
        <w:r w:rsidRPr="00717159">
          <w:rPr>
            <w:rFonts w:ascii="Arial" w:eastAsia="Times New Roman" w:hAnsi="Arial" w:cs="Arial"/>
            <w:color w:val="FFFFFF"/>
            <w:sz w:val="15"/>
            <w:lang w:eastAsia="ru-RU"/>
          </w:rPr>
          <w:t>1</w:t>
        </w:r>
      </w:hyperlink>
    </w:p>
    <w:p w:rsidR="00717159" w:rsidRPr="00717159" w:rsidRDefault="00717159" w:rsidP="0071715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B5B5B5"/>
          <w:sz w:val="20"/>
          <w:szCs w:val="20"/>
          <w:lang w:eastAsia="ru-RU"/>
        </w:rPr>
      </w:pPr>
      <w:r w:rsidRPr="00717159">
        <w:rPr>
          <w:rFonts w:ascii="Arial" w:eastAsia="Times New Roman" w:hAnsi="Arial" w:cs="Arial"/>
          <w:color w:val="B5B5B5"/>
          <w:sz w:val="20"/>
          <w:szCs w:val="20"/>
          <w:lang w:eastAsia="ru-RU"/>
        </w:rPr>
        <w:t>Работа с документами:</w:t>
      </w:r>
    </w:p>
    <w:p w:rsidR="00717159" w:rsidRPr="00717159" w:rsidRDefault="00717159" w:rsidP="00717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20"/>
          <w:szCs w:val="20"/>
          <w:lang w:eastAsia="ru-RU"/>
        </w:rPr>
      </w:pPr>
      <w:hyperlink r:id="rId5" w:history="1">
        <w:r>
          <w:rPr>
            <w:rFonts w:ascii="Arial" w:eastAsia="Times New Roman" w:hAnsi="Arial" w:cs="Arial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6525" cy="136525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25" cy="136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17159">
          <w:rPr>
            <w:rFonts w:ascii="Arial" w:eastAsia="Times New Roman" w:hAnsi="Arial" w:cs="Arial"/>
            <w:color w:val="8D2929"/>
            <w:sz w:val="17"/>
            <w:lang w:eastAsia="ru-RU"/>
          </w:rPr>
          <w:t xml:space="preserve">Сохранить в формате MS </w:t>
        </w:r>
        <w:proofErr w:type="spellStart"/>
        <w:r w:rsidRPr="00717159">
          <w:rPr>
            <w:rFonts w:ascii="Arial" w:eastAsia="Times New Roman" w:hAnsi="Arial" w:cs="Arial"/>
            <w:color w:val="8D2929"/>
            <w:sz w:val="17"/>
            <w:lang w:eastAsia="ru-RU"/>
          </w:rPr>
          <w:t>Word</w:t>
        </w:r>
        <w:proofErr w:type="spellEnd"/>
      </w:hyperlink>
      <w:r w:rsidRPr="00717159">
        <w:rPr>
          <w:rFonts w:ascii="Arial" w:eastAsia="Times New Roman" w:hAnsi="Arial" w:cs="Arial"/>
          <w:color w:val="B5B5B5"/>
          <w:sz w:val="20"/>
          <w:szCs w:val="20"/>
          <w:lang w:eastAsia="ru-RU"/>
        </w:rPr>
        <w:br/>
      </w:r>
      <w:hyperlink r:id="rId7" w:history="1">
        <w:r>
          <w:rPr>
            <w:rFonts w:ascii="Arial" w:eastAsia="Times New Roman" w:hAnsi="Arial" w:cs="Arial"/>
            <w:noProof/>
            <w:color w:val="8D2929"/>
            <w:sz w:val="17"/>
            <w:szCs w:val="17"/>
            <w:bdr w:val="none" w:sz="0" w:space="0" w:color="auto" w:frame="1"/>
            <w:lang w:eastAsia="ru-RU"/>
          </w:rPr>
          <w:drawing>
            <wp:inline distT="0" distB="0" distL="0" distR="0">
              <wp:extent cx="136525" cy="136525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25" cy="136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17159">
          <w:rPr>
            <w:rFonts w:ascii="Arial" w:eastAsia="Times New Roman" w:hAnsi="Arial" w:cs="Arial"/>
            <w:color w:val="8D2929"/>
            <w:sz w:val="17"/>
            <w:lang w:eastAsia="ru-RU"/>
          </w:rPr>
          <w:t>Версия для печати</w:t>
        </w:r>
      </w:hyperlink>
    </w:p>
    <w:p w:rsidR="00717159" w:rsidRPr="00717159" w:rsidRDefault="00717159" w:rsidP="00717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6525" cy="136525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159">
        <w:rPr>
          <w:rFonts w:ascii="Arial" w:eastAsia="Times New Roman" w:hAnsi="Arial" w:cs="Arial"/>
          <w:color w:val="B5B5B5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6525" cy="136525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159">
        <w:rPr>
          <w:rFonts w:ascii="Arial" w:eastAsia="Times New Roman" w:hAnsi="Arial" w:cs="Arial"/>
          <w:color w:val="B5B5B5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6525" cy="136525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159">
        <w:rPr>
          <w:rFonts w:ascii="Arial" w:eastAsia="Times New Roman" w:hAnsi="Arial" w:cs="Arial"/>
          <w:color w:val="B5B5B5"/>
          <w:sz w:val="20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36525" cy="136525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59" w:rsidRPr="00717159" w:rsidRDefault="00717159" w:rsidP="00717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20"/>
          <w:szCs w:val="20"/>
          <w:lang w:eastAsia="ru-RU"/>
        </w:rPr>
      </w:pPr>
    </w:p>
    <w:p w:rsidR="00717159" w:rsidRPr="00717159" w:rsidRDefault="00717159" w:rsidP="00717159">
      <w:pPr>
        <w:shd w:val="clear" w:color="auto" w:fill="FFFFFF"/>
        <w:spacing w:after="83" w:line="240" w:lineRule="auto"/>
        <w:rPr>
          <w:rFonts w:ascii="Arial" w:eastAsia="Times New Roman" w:hAnsi="Arial" w:cs="Arial"/>
          <w:color w:val="B5B5B5"/>
          <w:sz w:val="20"/>
          <w:szCs w:val="20"/>
          <w:lang w:eastAsia="ru-RU"/>
        </w:rPr>
      </w:pPr>
      <w:r w:rsidRPr="00717159">
        <w:rPr>
          <w:rFonts w:ascii="Arial" w:eastAsia="Times New Roman" w:hAnsi="Arial" w:cs="Arial"/>
          <w:color w:val="B5B5B5"/>
          <w:sz w:val="20"/>
          <w:szCs w:val="20"/>
          <w:lang w:eastAsia="ru-RU"/>
        </w:rPr>
        <w:t>Дополнительно:</w:t>
      </w:r>
    </w:p>
    <w:p w:rsidR="00717159" w:rsidRPr="00717159" w:rsidRDefault="00717159" w:rsidP="00717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20"/>
          <w:szCs w:val="20"/>
          <w:lang w:eastAsia="ru-RU"/>
        </w:rPr>
      </w:pPr>
      <w:hyperlink r:id="rId17" w:anchor="maindocs" w:history="1">
        <w:r w:rsidRPr="00717159">
          <w:rPr>
            <w:rFonts w:ascii="Arial" w:eastAsia="Times New Roman" w:hAnsi="Arial" w:cs="Arial"/>
            <w:color w:val="8D2929"/>
            <w:sz w:val="17"/>
            <w:lang w:eastAsia="ru-RU"/>
          </w:rPr>
          <w:t>Изменения и поправки</w:t>
        </w:r>
      </w:hyperlink>
      <w:r w:rsidRPr="00717159">
        <w:rPr>
          <w:rFonts w:ascii="Arial" w:eastAsia="Times New Roman" w:hAnsi="Arial" w:cs="Arial"/>
          <w:color w:val="B5B5B5"/>
          <w:sz w:val="20"/>
          <w:lang w:eastAsia="ru-RU"/>
        </w:rPr>
        <w:t> </w:t>
      </w:r>
      <w:r w:rsidRPr="00717159">
        <w:rPr>
          <w:rFonts w:ascii="Arial" w:eastAsia="Times New Roman" w:hAnsi="Arial" w:cs="Arial"/>
          <w:color w:val="B5B5B5"/>
          <w:sz w:val="20"/>
          <w:szCs w:val="20"/>
          <w:lang w:eastAsia="ru-RU"/>
        </w:rPr>
        <w:t>#</w:t>
      </w:r>
    </w:p>
    <w:p w:rsidR="00717159" w:rsidRPr="00717159" w:rsidRDefault="00717159" w:rsidP="00717159">
      <w:pPr>
        <w:shd w:val="clear" w:color="auto" w:fill="FFFFFF"/>
        <w:spacing w:after="0" w:line="265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717159">
        <w:rPr>
          <w:rFonts w:ascii="Arial" w:eastAsia="Times New Roman" w:hAnsi="Arial" w:cs="Arial"/>
          <w:color w:val="B5B5B5"/>
          <w:sz w:val="20"/>
          <w:lang w:eastAsia="ru-RU"/>
        </w:rPr>
        <w:t>Опубликовано:</w:t>
      </w:r>
      <w:r w:rsidRPr="00717159">
        <w:rPr>
          <w:rFonts w:ascii="Arial" w:eastAsia="Times New Roman" w:hAnsi="Arial" w:cs="Arial"/>
          <w:color w:val="373737"/>
          <w:sz w:val="18"/>
          <w:lang w:eastAsia="ru-RU"/>
        </w:rPr>
        <w:t> </w:t>
      </w:r>
      <w:r w:rsidRPr="00717159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7 марта 2014 г. в</w:t>
      </w:r>
      <w:r w:rsidRPr="00717159">
        <w:rPr>
          <w:rFonts w:ascii="Arial" w:eastAsia="Times New Roman" w:hAnsi="Arial" w:cs="Arial"/>
          <w:color w:val="373737"/>
          <w:sz w:val="18"/>
          <w:lang w:eastAsia="ru-RU"/>
        </w:rPr>
        <w:t> </w:t>
      </w:r>
      <w:hyperlink r:id="rId18" w:history="1">
        <w:r w:rsidRPr="00717159">
          <w:rPr>
            <w:rFonts w:ascii="Arial" w:eastAsia="Times New Roman" w:hAnsi="Arial" w:cs="Arial"/>
            <w:color w:val="344A64"/>
            <w:sz w:val="18"/>
            <w:lang w:eastAsia="ru-RU"/>
          </w:rPr>
          <w:t>"РГ" - Федеральный выпуск №6326</w:t>
        </w:r>
      </w:hyperlink>
      <w:r w:rsidRPr="00717159">
        <w:rPr>
          <w:rFonts w:ascii="Arial" w:eastAsia="Times New Roman" w:hAnsi="Arial" w:cs="Arial"/>
          <w:color w:val="373737"/>
          <w:sz w:val="18"/>
          <w:lang w:eastAsia="ru-RU"/>
        </w:rPr>
        <w:t> 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Зарегистрирован в Минюсте РФ 3 марта 2014 г.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Регистрационный N 31472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N 6, ст. 582),</w:t>
      </w:r>
      <w:r w:rsidRPr="00717159">
        <w:rPr>
          <w:rFonts w:ascii="Arial" w:eastAsia="Times New Roman" w:hAnsi="Arial" w:cs="Arial"/>
          <w:color w:val="373737"/>
          <w:sz w:val="25"/>
          <w:lang w:eastAsia="ru-RU"/>
        </w:rPr>
        <w:t> </w:t>
      </w: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приказываю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: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2.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Признать утратившим силу приказ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(зарегистрирован Министерством юстиции Российской Федерации 11 марта 2011 г., регистрационный N 20081).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Министр Д. Ливанов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 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i/>
          <w:iCs/>
          <w:color w:val="373737"/>
          <w:sz w:val="25"/>
          <w:szCs w:val="25"/>
          <w:lang w:eastAsia="ru-RU"/>
        </w:rPr>
        <w:t>Приложение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jc w:val="center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36"/>
          <w:szCs w:val="36"/>
          <w:lang w:eastAsia="ru-RU"/>
        </w:rPr>
        <w:t>Порядок заполнения, учета и выдачи аттестатов об основном общем и среднем общем образовании и их дубликатов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I. Общие положения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II. Заполнение бланков аттестатов и приложений к ним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3.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Lazurski</w:t>
      </w:r>
      <w:proofErr w:type="spell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vertAlign w:val="superscript"/>
          <w:lang w:eastAsia="ru-RU"/>
        </w:rPr>
        <w:t>1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 При заполнении бланка титула аттестата: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родительном падеже) и года (четырехзначное число арабскими цифрами, слово "года").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б) в строке, содержащей надпись "в году окончи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л(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в) после строки, содержащей надпись "в году окончи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л(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б) после строки, содержащей нумерацию бланка аттестата: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 отдельной строке (при необходимости - в несколько строк) - фамилия;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5.2. В левой части лицевой стороны бланка приложения указываются следующие сведения: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5.3. В левой и правой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частях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Информатика и ИКТ - Информатика;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Физическая культура - Физкультура;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Мировая художественная культура - МХК;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Изобразительное искусство -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ИЗО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Основы безопасности жизнедеятельности - ОБЖ.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предметам, с выравниванием по левому краю - итоговые отметки выпускника: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 каждому учебному предмету инвариантной части базисного учебного плана;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обучения по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удовл</w:t>
      </w:r>
      <w:proofErr w:type="spell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.).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6. Форма получения образования в аттестатах и приложениях к ним не указывается.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Подписание документов факсимильной подписью не допускается.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III. Заполнение дубликатов аттестатов и приложений к ним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IV. Учет бланков аттестатов и приложений к ним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номер учетной записи (по порядку);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доверенности - также фамилию, имя и отчество (при наличии) лица, которому выдан документ;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дату рождения выпускника;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нумерацию бланка аттестата (бланка дубликата аттестата);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наименования учебных предметов и итоговые отметки выпускника по ним;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подпись получателя аттестата (если документ выдан лично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выпускнику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дату выдачи аттестата (дубликата аттестата, дубликата приложения к аттестату).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осуществляющей образовательную деятельность, отдельно по каждому классу.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b/>
          <w:bCs/>
          <w:color w:val="373737"/>
          <w:sz w:val="25"/>
          <w:szCs w:val="25"/>
          <w:lang w:eastAsia="ru-RU"/>
        </w:rPr>
        <w:t>V. Выдача аттестатов и приложений к ним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обучение по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обучение по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обучение по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обучение по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итоговые отметки "отлично" по всем учебным предметам учебного плана, изучавшимся на уровне среднего общего образования.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23. Дубликат аттестата и дубликат приложения к аттестату выдаются: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взамен утраченного (поврежденного) аттестата и (или) приложения к аттестату;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лицу, изменившему свою фамилию (имя, отчество).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25. 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 xml:space="preserve">В случае реорганизации организации, осуществляющей образовательную деятельность, дубликат аттестата и (или) дубликат </w:t>
      </w: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lastRenderedPageBreak/>
        <w:t>приложения к аттестату выдается организацией, осуществляющей образовательную деятельность, являющейся правопреемником.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  <w:proofErr w:type="gramStart"/>
      <w:r w:rsidRPr="00717159">
        <w:rPr>
          <w:rFonts w:ascii="Arial" w:eastAsia="Times New Roman" w:hAnsi="Arial" w:cs="Arial"/>
          <w:color w:val="373737"/>
          <w:sz w:val="25"/>
          <w:szCs w:val="25"/>
          <w:vertAlign w:val="superscript"/>
          <w:lang w:eastAsia="ru-RU"/>
        </w:rPr>
        <w:t>2</w:t>
      </w:r>
      <w:proofErr w:type="gramEnd"/>
      <w:r w:rsidRPr="00717159">
        <w:rPr>
          <w:rFonts w:ascii="Arial" w:eastAsia="Times New Roman" w:hAnsi="Arial" w:cs="Arial"/>
          <w:color w:val="373737"/>
          <w:sz w:val="25"/>
          <w:szCs w:val="25"/>
          <w:lang w:eastAsia="ru-RU"/>
        </w:rPr>
        <w:t>.</w:t>
      </w:r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i/>
          <w:iCs/>
          <w:color w:val="373737"/>
          <w:sz w:val="25"/>
          <w:szCs w:val="25"/>
          <w:vertAlign w:val="superscript"/>
          <w:lang w:eastAsia="ru-RU"/>
        </w:rPr>
        <w:t>1</w:t>
      </w:r>
      <w:r w:rsidRPr="00717159">
        <w:rPr>
          <w:rFonts w:ascii="Arial" w:eastAsia="Times New Roman" w:hAnsi="Arial" w:cs="Arial"/>
          <w:i/>
          <w:iCs/>
          <w:color w:val="373737"/>
          <w:sz w:val="25"/>
          <w:szCs w:val="25"/>
          <w:lang w:eastAsia="ru-RU"/>
        </w:rPr>
        <w:t>Часть 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17159" w:rsidRPr="00717159" w:rsidRDefault="00717159" w:rsidP="00717159">
      <w:pPr>
        <w:shd w:val="clear" w:color="auto" w:fill="FFFFFF"/>
        <w:spacing w:before="240" w:after="240" w:line="331" w:lineRule="atLeast"/>
        <w:ind w:left="927"/>
        <w:rPr>
          <w:rFonts w:ascii="Arial" w:eastAsia="Times New Roman" w:hAnsi="Arial" w:cs="Arial"/>
          <w:color w:val="373737"/>
          <w:sz w:val="25"/>
          <w:szCs w:val="25"/>
          <w:lang w:eastAsia="ru-RU"/>
        </w:rPr>
      </w:pPr>
      <w:proofErr w:type="gramStart"/>
      <w:r w:rsidRPr="00717159">
        <w:rPr>
          <w:rFonts w:ascii="Arial" w:eastAsia="Times New Roman" w:hAnsi="Arial" w:cs="Arial"/>
          <w:i/>
          <w:iCs/>
          <w:color w:val="373737"/>
          <w:sz w:val="25"/>
          <w:szCs w:val="25"/>
          <w:vertAlign w:val="superscript"/>
          <w:lang w:eastAsia="ru-RU"/>
        </w:rPr>
        <w:t>2</w:t>
      </w:r>
      <w:r w:rsidRPr="00717159">
        <w:rPr>
          <w:rFonts w:ascii="Arial" w:eastAsia="Times New Roman" w:hAnsi="Arial" w:cs="Arial"/>
          <w:i/>
          <w:iCs/>
          <w:color w:val="373737"/>
          <w:sz w:val="25"/>
          <w:szCs w:val="25"/>
          <w:lang w:eastAsia="ru-RU"/>
        </w:rPr>
        <w:t>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E0659" w:rsidRDefault="005E0659"/>
    <w:sectPr w:rsidR="005E0659" w:rsidSect="005E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7159"/>
    <w:rsid w:val="005E0659"/>
    <w:rsid w:val="0071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9"/>
  </w:style>
  <w:style w:type="paragraph" w:styleId="1">
    <w:name w:val="heading 1"/>
    <w:basedOn w:val="a"/>
    <w:link w:val="10"/>
    <w:uiPriority w:val="9"/>
    <w:qFormat/>
    <w:rsid w:val="0071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7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7159"/>
  </w:style>
  <w:style w:type="character" w:styleId="a3">
    <w:name w:val="Hyperlink"/>
    <w:basedOn w:val="a0"/>
    <w:uiPriority w:val="99"/>
    <w:semiHidden/>
    <w:unhideWhenUsed/>
    <w:rsid w:val="00717159"/>
    <w:rPr>
      <w:color w:val="0000FF"/>
      <w:u w:val="single"/>
    </w:rPr>
  </w:style>
  <w:style w:type="character" w:customStyle="1" w:styleId="comments">
    <w:name w:val="comments"/>
    <w:basedOn w:val="a0"/>
    <w:rsid w:val="00717159"/>
  </w:style>
  <w:style w:type="character" w:customStyle="1" w:styleId="tik-text">
    <w:name w:val="tik-text"/>
    <w:basedOn w:val="a0"/>
    <w:rsid w:val="00717159"/>
  </w:style>
  <w:style w:type="paragraph" w:styleId="a4">
    <w:name w:val="Normal (Web)"/>
    <w:basedOn w:val="a"/>
    <w:uiPriority w:val="99"/>
    <w:semiHidden/>
    <w:unhideWhenUsed/>
    <w:rsid w:val="007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6407">
          <w:marLeft w:val="265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1231">
          <w:marLeft w:val="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783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688">
                      <w:marLeft w:val="0"/>
                      <w:marRight w:val="0"/>
                      <w:marTop w:val="83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4/03/07/attestat-dok.html" TargetMode="External"/><Relationship Id="rId18" Type="http://schemas.openxmlformats.org/officeDocument/2006/relationships/hyperlink" Target="http://www.rg.ru/gazeta/rg/2014/03/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printable/2014/03/07/attestat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2014/03/07/attestat-dok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4/03/07/attestat-dok.html" TargetMode="External"/><Relationship Id="rId5" Type="http://schemas.openxmlformats.org/officeDocument/2006/relationships/hyperlink" Target="http://outer.rg.ru/plain/download_doc/?url=2014/03/07/attestat-dok.html" TargetMode="External"/><Relationship Id="rId15" Type="http://schemas.openxmlformats.org/officeDocument/2006/relationships/hyperlink" Target="https://m.google.com/app/plus/x/?v=compose&amp;content=http://www.rg.ru/2014/03/07/attestat-dok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rg.ru/2014/03/07/attestat-dok.html" TargetMode="External"/><Relationship Id="rId9" Type="http://schemas.openxmlformats.org/officeDocument/2006/relationships/hyperlink" Target="http://twitter.com/home?status=http://www.rg.ru/2014/03/07/attestat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3659</Words>
  <Characters>20862</Characters>
  <Application>Microsoft Office Word</Application>
  <DocSecurity>0</DocSecurity>
  <Lines>173</Lines>
  <Paragraphs>48</Paragraphs>
  <ScaleCrop>false</ScaleCrop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2015-06-09T02:38:00Z</dcterms:created>
  <dcterms:modified xsi:type="dcterms:W3CDTF">2015-06-09T02:38:00Z</dcterms:modified>
</cp:coreProperties>
</file>